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9F" w:rsidRPr="00F41186" w:rsidRDefault="00E0589F">
      <w:pPr>
        <w:tabs>
          <w:tab w:val="left" w:pos="3672"/>
          <w:tab w:val="right" w:pos="9928"/>
        </w:tabs>
        <w:ind w:left="216"/>
        <w:rPr>
          <w:rFonts w:ascii="Times New Roman" w:hAnsi="Times New Roman"/>
          <w:color w:val="1D1D1D"/>
          <w:spacing w:val="10"/>
          <w:lang w:val="cs-CZ"/>
        </w:rPr>
      </w:pPr>
      <w:r w:rsidRPr="00F41186">
        <w:rPr>
          <w:rFonts w:ascii="Times New Roman" w:hAnsi="Times New Roman"/>
          <w:color w:val="1D1D1D"/>
          <w:spacing w:val="10"/>
          <w:lang w:val="cs-CZ"/>
        </w:rPr>
        <w:t xml:space="preserve">Částka </w:t>
      </w:r>
      <w:r w:rsidRPr="00F41186">
        <w:rPr>
          <w:rFonts w:ascii="Times New Roman" w:hAnsi="Times New Roman"/>
          <w:color w:val="1D1D1D"/>
          <w:sz w:val="19"/>
          <w:lang w:val="cs-CZ"/>
        </w:rPr>
        <w:t>144</w:t>
      </w:r>
      <w:r w:rsidRPr="00F41186">
        <w:rPr>
          <w:rFonts w:ascii="Times New Roman" w:hAnsi="Times New Roman"/>
          <w:color w:val="1D1D1D"/>
          <w:sz w:val="19"/>
          <w:lang w:val="cs-CZ"/>
        </w:rPr>
        <w:tab/>
      </w:r>
      <w:r w:rsidRPr="00F41186">
        <w:rPr>
          <w:rFonts w:ascii="Times New Roman" w:hAnsi="Times New Roman"/>
          <w:color w:val="1D1D1D"/>
          <w:spacing w:val="10"/>
          <w:lang w:val="cs-CZ"/>
        </w:rPr>
        <w:t xml:space="preserve">Sbírka zákonů Č. </w:t>
      </w:r>
      <w:r w:rsidRPr="00F41186">
        <w:rPr>
          <w:rFonts w:ascii="Times New Roman" w:hAnsi="Times New Roman"/>
          <w:color w:val="1D1D1D"/>
          <w:sz w:val="25"/>
          <w:lang w:val="cs-CZ"/>
        </w:rPr>
        <w:t xml:space="preserve">405 / </w:t>
      </w:r>
      <w:r w:rsidRPr="00F41186">
        <w:rPr>
          <w:rFonts w:ascii="Times New Roman" w:hAnsi="Times New Roman"/>
          <w:color w:val="1D1D1D"/>
          <w:spacing w:val="10"/>
          <w:sz w:val="20"/>
          <w:lang w:val="cs-CZ"/>
        </w:rPr>
        <w:t>2017</w:t>
      </w:r>
      <w:r w:rsidRPr="00F41186">
        <w:rPr>
          <w:rFonts w:ascii="Times New Roman" w:hAnsi="Times New Roman"/>
          <w:color w:val="1D1D1D"/>
          <w:spacing w:val="10"/>
          <w:sz w:val="20"/>
          <w:lang w:val="cs-CZ"/>
        </w:rPr>
        <w:tab/>
      </w:r>
      <w:r w:rsidRPr="00F41186">
        <w:rPr>
          <w:rFonts w:ascii="Times New Roman" w:hAnsi="Times New Roman"/>
          <w:color w:val="1D1D1D"/>
          <w:spacing w:val="10"/>
          <w:lang w:val="cs-CZ"/>
        </w:rPr>
        <w:t xml:space="preserve">Strana </w:t>
      </w:r>
      <w:r w:rsidRPr="00F41186">
        <w:rPr>
          <w:rFonts w:ascii="Times New Roman" w:hAnsi="Times New Roman"/>
          <w:color w:val="1D1D1D"/>
          <w:sz w:val="19"/>
          <w:lang w:val="cs-CZ"/>
        </w:rPr>
        <w:t>4621</w:t>
      </w:r>
    </w:p>
    <w:p w:rsidR="00E0589F" w:rsidRPr="00F41186" w:rsidRDefault="00E0589F">
      <w:pPr>
        <w:pBdr>
          <w:top w:val="single" w:sz="8" w:space="26" w:color="393939"/>
        </w:pBdr>
        <w:spacing w:before="12" w:line="264" w:lineRule="auto"/>
        <w:jc w:val="right"/>
        <w:rPr>
          <w:rFonts w:ascii="Times New Roman" w:hAnsi="Times New Roman"/>
          <w:color w:val="1D1D1D"/>
          <w:spacing w:val="7"/>
          <w:sz w:val="19"/>
          <w:lang w:val="cs-CZ"/>
        </w:rPr>
      </w:pPr>
      <w:r w:rsidRPr="00F41186">
        <w:rPr>
          <w:rFonts w:ascii="Times New Roman" w:hAnsi="Times New Roman"/>
          <w:color w:val="1D1D1D"/>
          <w:spacing w:val="7"/>
          <w:sz w:val="19"/>
          <w:lang w:val="cs-CZ"/>
        </w:rPr>
        <w:t xml:space="preserve">Příloha č. 7 k vyhlášce </w:t>
      </w:r>
      <w:r w:rsidRPr="00F41186">
        <w:rPr>
          <w:rFonts w:ascii="Times New Roman" w:hAnsi="Times New Roman"/>
          <w:color w:val="1D1D1D"/>
          <w:spacing w:val="7"/>
          <w:sz w:val="18"/>
          <w:lang w:val="cs-CZ"/>
        </w:rPr>
        <w:t>č. 499/2006 Sb.</w:t>
      </w:r>
    </w:p>
    <w:p w:rsidR="00E0589F" w:rsidRPr="00F41186" w:rsidRDefault="00E0589F">
      <w:pPr>
        <w:spacing w:before="252"/>
        <w:jc w:val="center"/>
        <w:rPr>
          <w:rFonts w:ascii="Times New Roman" w:hAnsi="Times New Roman"/>
          <w:b/>
          <w:color w:val="1D1D1D"/>
          <w:spacing w:val="3"/>
          <w:sz w:val="24"/>
          <w:lang w:val="cs-CZ"/>
        </w:rPr>
      </w:pPr>
      <w:r w:rsidRPr="00F41186">
        <w:rPr>
          <w:rFonts w:ascii="Times New Roman" w:hAnsi="Times New Roman"/>
          <w:b/>
          <w:color w:val="1D1D1D"/>
          <w:spacing w:val="3"/>
          <w:sz w:val="24"/>
          <w:lang w:val="cs-CZ"/>
        </w:rPr>
        <w:t xml:space="preserve">Rozsah a obsah dokumentace pro vydání rozhodnutí </w:t>
      </w:r>
      <w:r w:rsidRPr="00F41186">
        <w:rPr>
          <w:rFonts w:ascii="Times New Roman" w:hAnsi="Times New Roman"/>
          <w:color w:val="1D1D1D"/>
          <w:spacing w:val="-7"/>
          <w:sz w:val="25"/>
          <w:lang w:val="cs-CZ"/>
        </w:rPr>
        <w:t xml:space="preserve">o </w:t>
      </w:r>
      <w:r w:rsidRPr="00F41186">
        <w:rPr>
          <w:rFonts w:ascii="Times New Roman" w:hAnsi="Times New Roman"/>
          <w:b/>
          <w:color w:val="1D1D1D"/>
          <w:spacing w:val="3"/>
          <w:sz w:val="24"/>
          <w:lang w:val="cs-CZ"/>
        </w:rPr>
        <w:t>změně vlivu užívání stavby na území</w:t>
      </w:r>
    </w:p>
    <w:p w:rsidR="00E0589F" w:rsidRPr="00F41186" w:rsidRDefault="00E0589F">
      <w:pPr>
        <w:tabs>
          <w:tab w:val="right" w:pos="2494"/>
        </w:tabs>
        <w:spacing w:before="252" w:line="268" w:lineRule="auto"/>
        <w:ind w:left="144" w:right="7128"/>
        <w:rPr>
          <w:rFonts w:ascii="Times New Roman" w:hAnsi="Times New Roman"/>
          <w:color w:val="1D1D1D"/>
          <w:spacing w:val="-3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-3"/>
          <w:sz w:val="25"/>
          <w:lang w:val="cs-CZ"/>
        </w:rPr>
        <w:t xml:space="preserve">Dokumentace obsahuje části: </w:t>
      </w:r>
      <w:r w:rsidRPr="00F41186">
        <w:rPr>
          <w:rFonts w:ascii="Times New Roman" w:hAnsi="Times New Roman"/>
          <w:color w:val="1D1D1D"/>
          <w:sz w:val="25"/>
          <w:lang w:val="cs-CZ"/>
        </w:rPr>
        <w:t>A</w:t>
      </w:r>
      <w:r w:rsidRPr="00F41186">
        <w:rPr>
          <w:rFonts w:ascii="Times New Roman" w:hAnsi="Times New Roman"/>
          <w:color w:val="1D1D1D"/>
          <w:sz w:val="25"/>
          <w:lang w:val="cs-CZ"/>
        </w:rPr>
        <w:tab/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Průvodní zpráva</w:t>
      </w:r>
    </w:p>
    <w:p w:rsidR="00E0589F" w:rsidRPr="00F41186" w:rsidRDefault="00E0589F">
      <w:pPr>
        <w:numPr>
          <w:ilvl w:val="0"/>
          <w:numId w:val="1"/>
        </w:numPr>
        <w:tabs>
          <w:tab w:val="clear" w:pos="792"/>
          <w:tab w:val="decimal" w:pos="936"/>
        </w:tabs>
        <w:ind w:left="144"/>
        <w:rPr>
          <w:rFonts w:ascii="Times New Roman" w:hAnsi="Times New Roman"/>
          <w:color w:val="1D1D1D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Souhrnná technická zpráva</w:t>
      </w:r>
    </w:p>
    <w:p w:rsidR="00E0589F" w:rsidRPr="00F41186" w:rsidRDefault="00E0589F">
      <w:pPr>
        <w:tabs>
          <w:tab w:val="right" w:pos="2512"/>
        </w:tabs>
        <w:ind w:left="144"/>
        <w:rPr>
          <w:rFonts w:ascii="Times New Roman" w:hAnsi="Times New Roman"/>
          <w:color w:val="1D1D1D"/>
          <w:sz w:val="24"/>
          <w:lang w:val="cs-CZ"/>
        </w:rPr>
      </w:pPr>
      <w:r w:rsidRPr="00F41186">
        <w:rPr>
          <w:rFonts w:ascii="Times New Roman" w:hAnsi="Times New Roman"/>
          <w:color w:val="1D1D1D"/>
          <w:sz w:val="24"/>
          <w:lang w:val="cs-CZ"/>
        </w:rPr>
        <w:t>C</w:t>
      </w:r>
      <w:r w:rsidRPr="00F41186">
        <w:rPr>
          <w:rFonts w:ascii="Times New Roman" w:hAnsi="Times New Roman"/>
          <w:color w:val="1D1D1D"/>
          <w:sz w:val="24"/>
          <w:lang w:val="cs-CZ"/>
        </w:rPr>
        <w:tab/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Situační výkresy</w:t>
      </w:r>
    </w:p>
    <w:p w:rsidR="00E0589F" w:rsidRPr="00F41186" w:rsidRDefault="00E0589F">
      <w:pPr>
        <w:numPr>
          <w:ilvl w:val="0"/>
          <w:numId w:val="2"/>
        </w:numPr>
        <w:tabs>
          <w:tab w:val="clear" w:pos="792"/>
          <w:tab w:val="decimal" w:pos="936"/>
        </w:tabs>
        <w:ind w:left="144"/>
        <w:rPr>
          <w:rFonts w:ascii="Times New Roman" w:hAnsi="Times New Roman"/>
          <w:color w:val="1D1D1D"/>
          <w:spacing w:val="24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24"/>
          <w:sz w:val="25"/>
          <w:lang w:val="cs-CZ"/>
        </w:rPr>
        <w:t>Dokumentace objektů</w:t>
      </w:r>
    </w:p>
    <w:p w:rsidR="00E0589F" w:rsidRPr="00F41186" w:rsidRDefault="00E0589F">
      <w:pPr>
        <w:numPr>
          <w:ilvl w:val="0"/>
          <w:numId w:val="3"/>
        </w:numPr>
        <w:tabs>
          <w:tab w:val="clear" w:pos="288"/>
          <w:tab w:val="decimal" w:pos="432"/>
          <w:tab w:val="right" w:pos="2638"/>
        </w:tabs>
        <w:spacing w:before="252" w:line="808" w:lineRule="auto"/>
        <w:ind w:left="144" w:right="5832"/>
        <w:rPr>
          <w:rFonts w:ascii="Times New Roman" w:hAnsi="Times New Roman"/>
          <w:color w:val="1D1D1D"/>
          <w:spacing w:val="6"/>
          <w:lang w:val="cs-CZ"/>
        </w:rPr>
      </w:pPr>
      <w:r w:rsidRPr="00F41186">
        <w:rPr>
          <w:rFonts w:ascii="Times New Roman" w:hAnsi="Times New Roman"/>
          <w:color w:val="1D1D1D"/>
          <w:spacing w:val="6"/>
          <w:lang w:val="cs-CZ"/>
        </w:rPr>
        <w:t xml:space="preserve">dokumentaci </w:t>
      </w:r>
      <w:r w:rsidRPr="00F41186">
        <w:rPr>
          <w:rFonts w:ascii="Times New Roman" w:hAnsi="Times New Roman"/>
          <w:color w:val="1D1D1D"/>
          <w:spacing w:val="-4"/>
          <w:sz w:val="25"/>
          <w:lang w:val="cs-CZ"/>
        </w:rPr>
        <w:t xml:space="preserve">se přikládá dokladová část. </w:t>
      </w:r>
      <w:r w:rsidRPr="00F41186">
        <w:rPr>
          <w:rFonts w:ascii="Times New Roman" w:hAnsi="Times New Roman"/>
          <w:b/>
          <w:color w:val="1D1D1D"/>
          <w:sz w:val="25"/>
          <w:lang w:val="cs-CZ"/>
        </w:rPr>
        <w:t>A</w:t>
      </w:r>
      <w:r w:rsidRPr="00F41186">
        <w:rPr>
          <w:rFonts w:ascii="Times New Roman" w:hAnsi="Times New Roman"/>
          <w:color w:val="1D1D1D"/>
          <w:sz w:val="25"/>
          <w:lang w:val="cs-CZ"/>
        </w:rPr>
        <w:tab/>
      </w:r>
      <w:r w:rsidRPr="00F41186">
        <w:rPr>
          <w:rFonts w:ascii="Times New Roman" w:hAnsi="Times New Roman"/>
          <w:color w:val="1D1D1D"/>
          <w:sz w:val="25"/>
          <w:lang w:val="cs-CZ"/>
        </w:rPr>
        <w:tab/>
      </w:r>
      <w:r w:rsidRPr="00F41186">
        <w:rPr>
          <w:rFonts w:ascii="Times New Roman" w:hAnsi="Times New Roman"/>
          <w:b/>
          <w:color w:val="1D1D1D"/>
          <w:spacing w:val="4"/>
          <w:sz w:val="24"/>
          <w:u w:val="single"/>
          <w:lang w:val="cs-CZ"/>
        </w:rPr>
        <w:t xml:space="preserve">Průvodní zpráva </w:t>
      </w:r>
    </w:p>
    <w:p w:rsidR="00E0589F" w:rsidRPr="00F41186" w:rsidRDefault="00E0589F">
      <w:pPr>
        <w:tabs>
          <w:tab w:val="right" w:pos="2862"/>
        </w:tabs>
        <w:spacing w:before="252"/>
        <w:ind w:left="144"/>
        <w:rPr>
          <w:rFonts w:ascii="Times New Roman" w:hAnsi="Times New Roman"/>
          <w:b/>
          <w:color w:val="1D1D1D"/>
          <w:spacing w:val="10"/>
          <w:sz w:val="24"/>
          <w:lang w:val="cs-CZ"/>
        </w:rPr>
      </w:pPr>
      <w:r w:rsidRPr="00F41186">
        <w:rPr>
          <w:rFonts w:ascii="Times New Roman" w:hAnsi="Times New Roman"/>
          <w:b/>
          <w:color w:val="1D1D1D"/>
          <w:spacing w:val="10"/>
          <w:sz w:val="24"/>
          <w:lang w:val="cs-CZ"/>
        </w:rPr>
        <w:t>A.1</w:t>
      </w:r>
      <w:r w:rsidRPr="00F41186">
        <w:rPr>
          <w:rFonts w:ascii="Times New Roman" w:hAnsi="Times New Roman"/>
          <w:b/>
          <w:color w:val="1D1D1D"/>
          <w:spacing w:val="10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1D1D1D"/>
          <w:spacing w:val="2"/>
          <w:sz w:val="24"/>
          <w:lang w:val="cs-CZ"/>
        </w:rPr>
        <w:t>Identifikační údaje</w:t>
      </w:r>
    </w:p>
    <w:p w:rsidR="00E0589F" w:rsidRPr="00F41186" w:rsidRDefault="00E0589F">
      <w:pPr>
        <w:spacing w:line="285" w:lineRule="auto"/>
        <w:ind w:left="144"/>
        <w:rPr>
          <w:rFonts w:ascii="Times New Roman" w:hAnsi="Times New Roman"/>
          <w:color w:val="1D1D1D"/>
          <w:spacing w:val="2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2"/>
          <w:sz w:val="25"/>
          <w:lang w:val="cs-CZ"/>
        </w:rPr>
        <w:t>A.1.1 Údaje o stavbě</w:t>
      </w:r>
    </w:p>
    <w:p w:rsidR="00E0589F" w:rsidRPr="00F41186" w:rsidRDefault="00E0589F">
      <w:pPr>
        <w:numPr>
          <w:ilvl w:val="0"/>
          <w:numId w:val="4"/>
        </w:numPr>
        <w:tabs>
          <w:tab w:val="clear" w:pos="360"/>
          <w:tab w:val="decimal" w:pos="1296"/>
        </w:tabs>
        <w:ind w:left="1296" w:hanging="360"/>
        <w:rPr>
          <w:rFonts w:ascii="Times New Roman" w:hAnsi="Times New Roman"/>
          <w:color w:val="1D1D1D"/>
          <w:spacing w:val="12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12"/>
          <w:sz w:val="25"/>
          <w:lang w:val="cs-CZ"/>
        </w:rPr>
        <w:t>název stavby,</w:t>
      </w:r>
    </w:p>
    <w:p w:rsidR="00E0589F" w:rsidRPr="00F41186" w:rsidRDefault="00E0589F">
      <w:pPr>
        <w:numPr>
          <w:ilvl w:val="0"/>
          <w:numId w:val="4"/>
        </w:numPr>
        <w:tabs>
          <w:tab w:val="clear" w:pos="360"/>
          <w:tab w:val="decimal" w:pos="1296"/>
        </w:tabs>
        <w:ind w:left="936"/>
        <w:rPr>
          <w:rFonts w:ascii="Times New Roman" w:hAnsi="Times New Roman"/>
          <w:color w:val="1D1D1D"/>
          <w:spacing w:val="2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2"/>
          <w:sz w:val="25"/>
          <w:lang w:val="cs-CZ"/>
        </w:rPr>
        <w:t>místo stavby - adresa, čísla popisná, katastrální území, parcelní čísla pozemků,</w:t>
      </w:r>
    </w:p>
    <w:p w:rsidR="00E0589F" w:rsidRPr="00F41186" w:rsidRDefault="00E0589F">
      <w:pPr>
        <w:numPr>
          <w:ilvl w:val="0"/>
          <w:numId w:val="4"/>
        </w:numPr>
        <w:tabs>
          <w:tab w:val="clear" w:pos="360"/>
          <w:tab w:val="decimal" w:pos="1296"/>
        </w:tabs>
        <w:spacing w:line="266" w:lineRule="auto"/>
        <w:ind w:left="1296" w:right="216" w:hanging="360"/>
        <w:rPr>
          <w:rFonts w:ascii="Times New Roman" w:hAnsi="Times New Roman"/>
          <w:color w:val="1D1D1D"/>
          <w:sz w:val="25"/>
          <w:lang w:val="cs-CZ"/>
        </w:rPr>
      </w:pPr>
      <w:r w:rsidRPr="00F41186">
        <w:rPr>
          <w:rFonts w:ascii="Times New Roman" w:hAnsi="Times New Roman"/>
          <w:color w:val="1D1D1D"/>
          <w:sz w:val="25"/>
          <w:lang w:val="cs-CZ"/>
        </w:rPr>
        <w:t xml:space="preserve">předmět dokumentace - změna dokončené stavby, trvalá nebo dočasná stavba, stávající </w:t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a navrhovaný účel užívání stavby.</w:t>
      </w:r>
    </w:p>
    <w:p w:rsidR="00E0589F" w:rsidRPr="00F41186" w:rsidRDefault="00E0589F">
      <w:pPr>
        <w:spacing w:line="273" w:lineRule="auto"/>
        <w:ind w:left="144"/>
        <w:rPr>
          <w:rFonts w:ascii="Times New Roman" w:hAnsi="Times New Roman"/>
          <w:color w:val="1D1D1D"/>
          <w:sz w:val="25"/>
          <w:lang w:val="cs-CZ"/>
        </w:rPr>
      </w:pPr>
      <w:r w:rsidRPr="00F41186">
        <w:rPr>
          <w:rFonts w:ascii="Times New Roman" w:hAnsi="Times New Roman"/>
          <w:color w:val="1D1D1D"/>
          <w:sz w:val="25"/>
          <w:lang w:val="cs-CZ"/>
        </w:rPr>
        <w:t>A.1.2 Údaje o žadateli</w:t>
      </w:r>
    </w:p>
    <w:p w:rsidR="00E0589F" w:rsidRPr="00F41186" w:rsidRDefault="00E0589F">
      <w:pPr>
        <w:numPr>
          <w:ilvl w:val="0"/>
          <w:numId w:val="5"/>
        </w:numPr>
        <w:tabs>
          <w:tab w:val="clear" w:pos="360"/>
          <w:tab w:val="decimal" w:pos="1296"/>
        </w:tabs>
        <w:ind w:left="1296" w:hanging="360"/>
        <w:rPr>
          <w:rFonts w:ascii="Times New Roman" w:hAnsi="Times New Roman"/>
          <w:color w:val="1D1D1D"/>
          <w:spacing w:val="3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3"/>
          <w:sz w:val="25"/>
          <w:lang w:val="cs-CZ"/>
        </w:rPr>
        <w:t>jméno, příjmení a místo trvalého pobytu (fyzická osoba) nebo</w:t>
      </w:r>
    </w:p>
    <w:p w:rsidR="00E0589F" w:rsidRPr="00F41186" w:rsidRDefault="00E0589F">
      <w:pPr>
        <w:numPr>
          <w:ilvl w:val="0"/>
          <w:numId w:val="5"/>
        </w:numPr>
        <w:tabs>
          <w:tab w:val="clear" w:pos="360"/>
          <w:tab w:val="decimal" w:pos="1296"/>
        </w:tabs>
        <w:spacing w:line="268" w:lineRule="auto"/>
        <w:ind w:left="1296" w:right="216" w:hanging="360"/>
        <w:rPr>
          <w:rFonts w:ascii="Times New Roman" w:hAnsi="Times New Roman"/>
          <w:color w:val="1D1D1D"/>
          <w:sz w:val="25"/>
          <w:lang w:val="cs-CZ"/>
        </w:rPr>
      </w:pPr>
      <w:r w:rsidRPr="00F41186">
        <w:rPr>
          <w:rFonts w:ascii="Times New Roman" w:hAnsi="Times New Roman"/>
          <w:color w:val="1D1D1D"/>
          <w:sz w:val="25"/>
          <w:lang w:val="cs-CZ"/>
        </w:rPr>
        <w:t xml:space="preserve">jméno, příjmení, obchodní firma, identifikační číslo osoby, místo podnikání </w:t>
      </w:r>
      <w:r w:rsidRPr="00F41186">
        <w:rPr>
          <w:rFonts w:ascii="Times New Roman" w:hAnsi="Times New Roman"/>
          <w:color w:val="1D1D1D"/>
          <w:sz w:val="24"/>
          <w:lang w:val="cs-CZ"/>
        </w:rPr>
        <w:t xml:space="preserve">(fyzická </w:t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osoba podnikající, pokud záměr souvisí s její podnikatelskou činností) nebo</w:t>
      </w:r>
    </w:p>
    <w:p w:rsidR="00E0589F" w:rsidRPr="00F41186" w:rsidRDefault="00E0589F">
      <w:pPr>
        <w:numPr>
          <w:ilvl w:val="0"/>
          <w:numId w:val="5"/>
        </w:numPr>
        <w:tabs>
          <w:tab w:val="clear" w:pos="360"/>
          <w:tab w:val="decimal" w:pos="1296"/>
        </w:tabs>
        <w:spacing w:line="268" w:lineRule="auto"/>
        <w:ind w:left="144" w:right="648" w:firstLine="792"/>
        <w:rPr>
          <w:rFonts w:ascii="Times New Roman" w:hAnsi="Times New Roman"/>
          <w:color w:val="1D1D1D"/>
          <w:spacing w:val="-5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-5"/>
          <w:sz w:val="25"/>
          <w:lang w:val="cs-CZ"/>
        </w:rPr>
        <w:t xml:space="preserve">obchodní firma nebo název identifikační číslo osoby, adresa sídla (právnická osoba). </w:t>
      </w:r>
      <w:r w:rsidRPr="00F41186">
        <w:rPr>
          <w:rFonts w:ascii="Times New Roman" w:hAnsi="Times New Roman"/>
          <w:color w:val="1D1D1D"/>
          <w:sz w:val="25"/>
          <w:lang w:val="cs-CZ"/>
        </w:rPr>
        <w:t>A.1.3 Údaje o zpracovateli dokumentace</w:t>
      </w:r>
    </w:p>
    <w:p w:rsidR="00E0589F" w:rsidRPr="00F41186" w:rsidRDefault="00E0589F">
      <w:pPr>
        <w:numPr>
          <w:ilvl w:val="0"/>
          <w:numId w:val="6"/>
        </w:numPr>
        <w:tabs>
          <w:tab w:val="clear" w:pos="360"/>
          <w:tab w:val="decimal" w:pos="1296"/>
        </w:tabs>
        <w:spacing w:line="266" w:lineRule="auto"/>
        <w:ind w:left="1296" w:right="216" w:hanging="360"/>
        <w:jc w:val="both"/>
        <w:rPr>
          <w:rFonts w:ascii="Times New Roman" w:hAnsi="Times New Roman"/>
          <w:color w:val="1D1D1D"/>
          <w:spacing w:val="-1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-1"/>
          <w:sz w:val="25"/>
          <w:lang w:val="cs-CZ"/>
        </w:rPr>
        <w:t xml:space="preserve">jméno, příjmení, obchodní firma, identifikační číslo osoby, místo podnikání (fyzická osoba podnikající) nebo obchodní firma nebo název, identifikační číslo osoby, adresa </w:t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sídla (právnická osoba),</w:t>
      </w:r>
    </w:p>
    <w:p w:rsidR="00E0589F" w:rsidRPr="00F41186" w:rsidRDefault="00E0589F">
      <w:pPr>
        <w:numPr>
          <w:ilvl w:val="0"/>
          <w:numId w:val="6"/>
        </w:numPr>
        <w:tabs>
          <w:tab w:val="clear" w:pos="360"/>
          <w:tab w:val="decimal" w:pos="1296"/>
        </w:tabs>
        <w:spacing w:line="268" w:lineRule="auto"/>
        <w:ind w:left="1296" w:right="216" w:hanging="360"/>
        <w:jc w:val="both"/>
        <w:rPr>
          <w:rFonts w:ascii="Times New Roman" w:hAnsi="Times New Roman"/>
          <w:color w:val="1D1D1D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 xml:space="preserve">jméno a příjmení hlavního projektanta včetně čísla, pod kterým je zapsán v evidenci </w:t>
      </w:r>
      <w:r w:rsidRPr="00F41186">
        <w:rPr>
          <w:rFonts w:ascii="Times New Roman" w:hAnsi="Times New Roman"/>
          <w:color w:val="1D1D1D"/>
          <w:spacing w:val="4"/>
          <w:sz w:val="25"/>
          <w:lang w:val="cs-CZ"/>
        </w:rPr>
        <w:t xml:space="preserve">autorizovaných osob vedené Českou komorou architektů nebo Českou komorou </w:t>
      </w:r>
      <w:r w:rsidRPr="00F41186">
        <w:rPr>
          <w:rFonts w:ascii="Times New Roman" w:hAnsi="Times New Roman"/>
          <w:color w:val="1D1D1D"/>
          <w:spacing w:val="2"/>
          <w:sz w:val="25"/>
          <w:lang w:val="cs-CZ"/>
        </w:rPr>
        <w:t xml:space="preserve">autorizovaných inženýrů a techniků činných ve výstavbě, s vyznačeným oborem, </w:t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popřípadě specializací jeho autorizace,</w:t>
      </w:r>
    </w:p>
    <w:p w:rsidR="00E0589F" w:rsidRPr="00F41186" w:rsidRDefault="00E0589F">
      <w:pPr>
        <w:numPr>
          <w:ilvl w:val="0"/>
          <w:numId w:val="6"/>
        </w:numPr>
        <w:tabs>
          <w:tab w:val="clear" w:pos="360"/>
          <w:tab w:val="decimal" w:pos="1296"/>
        </w:tabs>
        <w:spacing w:line="268" w:lineRule="auto"/>
        <w:ind w:left="1296" w:right="216" w:hanging="360"/>
        <w:jc w:val="both"/>
        <w:rPr>
          <w:rFonts w:ascii="Times New Roman" w:hAnsi="Times New Roman"/>
          <w:color w:val="1D1D1D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 xml:space="preserve">jména a příjmení projektantů jednotlivých částí dokumentace včetně čísla, pod kterým </w:t>
      </w:r>
      <w:r w:rsidRPr="00F41186">
        <w:rPr>
          <w:rFonts w:ascii="Times New Roman" w:hAnsi="Times New Roman"/>
          <w:color w:val="1D1D1D"/>
          <w:spacing w:val="-4"/>
          <w:sz w:val="25"/>
          <w:lang w:val="cs-CZ"/>
        </w:rPr>
        <w:t xml:space="preserve">jsou zapsáni v evidenci autorizovaných osob vedené Českou komorou architektů nebo </w:t>
      </w:r>
      <w:r w:rsidRPr="00F41186">
        <w:rPr>
          <w:rFonts w:ascii="Times New Roman" w:hAnsi="Times New Roman"/>
          <w:color w:val="1D1D1D"/>
          <w:spacing w:val="16"/>
          <w:sz w:val="25"/>
          <w:lang w:val="cs-CZ"/>
        </w:rPr>
        <w:t xml:space="preserve">Českou komorou autorizovaných inženýrů a techniků činných ve výstavbě, </w:t>
      </w:r>
      <w:r w:rsidRPr="00F41186">
        <w:rPr>
          <w:rFonts w:ascii="Times New Roman" w:hAnsi="Times New Roman"/>
          <w:color w:val="1D1D1D"/>
          <w:spacing w:val="-2"/>
          <w:sz w:val="25"/>
          <w:lang w:val="cs-CZ"/>
        </w:rPr>
        <w:t>s vyznačeným oborem, popřípadě specializací jejich autorizace.</w:t>
      </w:r>
    </w:p>
    <w:p w:rsidR="00E0589F" w:rsidRPr="00F41186" w:rsidRDefault="00E0589F">
      <w:pPr>
        <w:spacing w:before="324"/>
        <w:ind w:left="144"/>
        <w:rPr>
          <w:rFonts w:ascii="Times New Roman" w:hAnsi="Times New Roman"/>
          <w:b/>
          <w:color w:val="1D1D1D"/>
          <w:spacing w:val="10"/>
          <w:sz w:val="24"/>
          <w:lang w:val="cs-CZ"/>
        </w:rPr>
      </w:pPr>
      <w:r w:rsidRPr="00F41186">
        <w:rPr>
          <w:rFonts w:ascii="Times New Roman" w:hAnsi="Times New Roman"/>
          <w:b/>
          <w:color w:val="1D1D1D"/>
          <w:spacing w:val="10"/>
          <w:sz w:val="24"/>
          <w:lang w:val="cs-CZ"/>
        </w:rPr>
        <w:t>A.2 Seznam vstupních podkladů</w:t>
      </w:r>
    </w:p>
    <w:p w:rsidR="00E0589F" w:rsidRPr="00F41186" w:rsidRDefault="00E0589F">
      <w:pPr>
        <w:spacing w:before="324"/>
        <w:ind w:left="144"/>
        <w:rPr>
          <w:rFonts w:ascii="Times New Roman" w:hAnsi="Times New Roman"/>
          <w:b/>
          <w:color w:val="1D1D1D"/>
          <w:spacing w:val="8"/>
          <w:sz w:val="24"/>
          <w:lang w:val="cs-CZ"/>
        </w:rPr>
      </w:pPr>
      <w:r w:rsidRPr="00F41186">
        <w:rPr>
          <w:rFonts w:ascii="Times New Roman" w:hAnsi="Times New Roman"/>
          <w:b/>
          <w:color w:val="1D1D1D"/>
          <w:spacing w:val="8"/>
          <w:sz w:val="24"/>
          <w:lang w:val="cs-CZ"/>
        </w:rPr>
        <w:t>A.3 Zdůvodnění změny vlivu užívání stavby na území</w:t>
      </w:r>
    </w:p>
    <w:p w:rsidR="00E0589F" w:rsidRPr="00F41186" w:rsidRDefault="00E0589F">
      <w:pPr>
        <w:rPr>
          <w:rFonts w:ascii="Times New Roman" w:hAnsi="Times New Roman"/>
        </w:rPr>
        <w:sectPr w:rsidR="00E0589F" w:rsidRPr="00F41186">
          <w:pgSz w:w="11918" w:h="16854"/>
          <w:pgMar w:top="672" w:right="884" w:bottom="1492" w:left="794" w:header="708" w:footer="708" w:gutter="0"/>
          <w:cols w:space="708"/>
          <w:rtlGutter/>
        </w:sectPr>
      </w:pPr>
    </w:p>
    <w:p w:rsidR="00E0589F" w:rsidRPr="00F41186" w:rsidRDefault="00E0589F">
      <w:pPr>
        <w:tabs>
          <w:tab w:val="right" w:pos="3796"/>
        </w:tabs>
        <w:spacing w:before="540"/>
        <w:ind w:left="216"/>
        <w:rPr>
          <w:rFonts w:ascii="Times New Roman" w:hAnsi="Times New Roman"/>
          <w:color w:val="000000"/>
          <w:w w:val="120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38.6pt;margin-top:36.55pt;width:510pt;height:12.95pt;z-index:-251661312;mso-wrap-distance-left:0;mso-wrap-distance-right:0;mso-position-horizontal-relative:page;mso-position-vertical-relative:page" filled="f" stroked="f">
            <v:textbox inset="0,0,0,0">
              <w:txbxContent>
                <w:p w:rsidR="00E0589F" w:rsidRDefault="00E0589F">
                  <w:pPr>
                    <w:tabs>
                      <w:tab w:val="left" w:pos="3699"/>
                      <w:tab w:val="right" w:pos="9963"/>
                    </w:tabs>
                    <w:spacing w:line="216" w:lineRule="auto"/>
                    <w:ind w:left="216"/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Strana 4622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1"/>
                      <w:lang w:val="cs-CZ"/>
                    </w:rPr>
                    <w:t xml:space="preserve">Sbírka zákonů č.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2"/>
                      <w:w w:val="130"/>
                      <w:sz w:val="25"/>
                      <w:lang w:val="cs-CZ"/>
                    </w:rPr>
                    <w:t xml:space="preserve">405 /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1"/>
                      <w:lang w:val="cs-CZ"/>
                    </w:rPr>
                    <w:t>2017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1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Částka 144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line id="_x0000_s1027" style="position:absolute;left:0;text-align:left;z-index:251658240;mso-position-horizontal-relative:page;mso-position-vertical-relative:page" from="40.3pt,51.45pt" to="548.65pt,51.45pt" strokeweight="1.1pt">
            <w10:wrap anchorx="page" anchory="page"/>
          </v:line>
        </w:pict>
      </w:r>
      <w:r w:rsidRPr="00F41186">
        <w:rPr>
          <w:rFonts w:ascii="Times New Roman" w:hAnsi="Times New Roman"/>
          <w:b/>
          <w:color w:val="000000"/>
          <w:w w:val="120"/>
          <w:lang w:val="cs-CZ"/>
        </w:rPr>
        <w:t>B</w:t>
      </w:r>
      <w:r w:rsidRPr="00F41186">
        <w:rPr>
          <w:rFonts w:ascii="Times New Roman" w:hAnsi="Times New Roman"/>
          <w:color w:val="000000"/>
          <w:w w:val="120"/>
          <w:lang w:val="cs-CZ"/>
        </w:rPr>
        <w:tab/>
      </w:r>
      <w:r w:rsidRPr="00F41186">
        <w:rPr>
          <w:rFonts w:ascii="Times New Roman" w:hAnsi="Times New Roman"/>
          <w:b/>
          <w:color w:val="000000"/>
          <w:sz w:val="24"/>
          <w:u w:val="single"/>
          <w:lang w:val="cs-CZ"/>
        </w:rPr>
        <w:t xml:space="preserve">Souhrnná technická zpráva </w:t>
      </w:r>
    </w:p>
    <w:p w:rsidR="00E0589F" w:rsidRPr="00F41186" w:rsidRDefault="00E0589F">
      <w:pPr>
        <w:tabs>
          <w:tab w:val="right" w:pos="2158"/>
        </w:tabs>
        <w:spacing w:before="360"/>
        <w:ind w:left="216"/>
        <w:rPr>
          <w:rFonts w:ascii="Times New Roman" w:hAnsi="Times New Roman"/>
          <w:b/>
          <w:color w:val="000000"/>
          <w:spacing w:val="-24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24"/>
          <w:sz w:val="24"/>
          <w:lang w:val="cs-CZ"/>
        </w:rPr>
        <w:t>B. 1</w:t>
      </w:r>
      <w:r w:rsidRPr="00F41186">
        <w:rPr>
          <w:rFonts w:ascii="Times New Roman" w:hAnsi="Times New Roman"/>
          <w:b/>
          <w:color w:val="000000"/>
          <w:spacing w:val="-24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z w:val="24"/>
          <w:lang w:val="cs-CZ"/>
        </w:rPr>
        <w:t>Popis území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before="72" w:line="278" w:lineRule="auto"/>
        <w:ind w:left="1224" w:right="216" w:hanging="288"/>
        <w:rPr>
          <w:rFonts w:ascii="Times New Roman" w:hAnsi="Times New Roman"/>
          <w:color w:val="000000"/>
          <w:spacing w:val="1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1"/>
          <w:sz w:val="24"/>
          <w:lang w:val="cs-CZ"/>
        </w:rPr>
        <w:t xml:space="preserve">charakteristika území, pozemků a staveb na nich, zastavěné zemi a nezastavěné území, </w:t>
      </w:r>
      <w:r w:rsidRPr="00F41186">
        <w:rPr>
          <w:rFonts w:ascii="Times New Roman" w:hAnsi="Times New Roman"/>
          <w:color w:val="000000"/>
          <w:spacing w:val="2"/>
          <w:sz w:val="24"/>
          <w:lang w:val="cs-CZ"/>
        </w:rPr>
        <w:t>soulad navrhované stavby s charakterem území, dosavadní využití a zastavěnost území,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line="271" w:lineRule="auto"/>
        <w:ind w:left="1224" w:hanging="288"/>
        <w:rPr>
          <w:rFonts w:ascii="Times New Roman" w:hAnsi="Times New Roman"/>
          <w:color w:val="000000"/>
          <w:spacing w:val="4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4"/>
          <w:sz w:val="24"/>
          <w:lang w:val="cs-CZ"/>
        </w:rPr>
        <w:t>údaje o souladu s územně plánovací dokumentací, s cíli a úkoly územního plánování,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line="271" w:lineRule="auto"/>
        <w:ind w:left="1224" w:right="216" w:hanging="288"/>
        <w:rPr>
          <w:rFonts w:ascii="Times New Roman" w:hAnsi="Times New Roman"/>
          <w:color w:val="000000"/>
          <w:spacing w:val="12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12"/>
          <w:sz w:val="24"/>
          <w:lang w:val="cs-CZ"/>
        </w:rPr>
        <w:t xml:space="preserve">informace o vydaných rozhodnutích o povolení výjimky z obecných požadavků </w:t>
      </w:r>
      <w:r w:rsidRPr="00F41186">
        <w:rPr>
          <w:rFonts w:ascii="Times New Roman" w:hAnsi="Times New Roman"/>
          <w:color w:val="000000"/>
          <w:sz w:val="24"/>
          <w:lang w:val="cs-CZ"/>
        </w:rPr>
        <w:t>na využívání území,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before="36" w:line="278" w:lineRule="auto"/>
        <w:ind w:left="1224" w:right="216" w:hanging="288"/>
        <w:rPr>
          <w:rFonts w:ascii="Times New Roman" w:hAnsi="Times New Roman"/>
          <w:color w:val="000000"/>
          <w:spacing w:val="6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6"/>
          <w:sz w:val="24"/>
          <w:lang w:val="cs-CZ"/>
        </w:rPr>
        <w:t xml:space="preserve">informace o tom, zda a v jakých částech dokumentace jsou zohledněny podmínky </w:t>
      </w:r>
      <w:r w:rsidRPr="00F41186">
        <w:rPr>
          <w:rFonts w:ascii="Times New Roman" w:hAnsi="Times New Roman"/>
          <w:color w:val="000000"/>
          <w:spacing w:val="1"/>
          <w:sz w:val="24"/>
          <w:lang w:val="cs-CZ"/>
        </w:rPr>
        <w:t>závazných stanovisek dotčených orgánů,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line="278" w:lineRule="auto"/>
        <w:ind w:left="1224" w:right="216" w:hanging="288"/>
        <w:rPr>
          <w:rFonts w:ascii="Times New Roman" w:hAnsi="Times New Roman"/>
          <w:color w:val="000000"/>
          <w:spacing w:val="-4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-4"/>
          <w:sz w:val="24"/>
          <w:lang w:val="cs-CZ"/>
        </w:rPr>
        <w:t xml:space="preserve">výčet a závěry provedených průzkumů a rozborů - geologický průzkum, hydrogeologický </w:t>
      </w:r>
      <w:r w:rsidRPr="00F41186">
        <w:rPr>
          <w:rFonts w:ascii="Times New Roman" w:hAnsi="Times New Roman"/>
          <w:color w:val="000000"/>
          <w:spacing w:val="1"/>
          <w:sz w:val="24"/>
          <w:lang w:val="cs-CZ"/>
        </w:rPr>
        <w:t>průzkum, stavebně historický průzkum apod.,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line="288" w:lineRule="auto"/>
        <w:ind w:left="1224" w:hanging="288"/>
        <w:rPr>
          <w:rFonts w:ascii="Times New Roman" w:hAnsi="Times New Roman"/>
          <w:color w:val="000000"/>
          <w:spacing w:val="6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6"/>
          <w:sz w:val="24"/>
          <w:lang w:val="cs-CZ"/>
        </w:rPr>
        <w:t>ochrana území podle jiných právních předpisů`</w:t>
      </w:r>
      <w:r w:rsidRPr="00F41186">
        <w:rPr>
          <w:rFonts w:ascii="Times New Roman" w:hAnsi="Times New Roman"/>
          <w:color w:val="000000"/>
          <w:spacing w:val="6"/>
          <w:w w:val="110"/>
          <w:sz w:val="24"/>
          <w:vertAlign w:val="superscript"/>
          <w:lang w:val="cs-CZ"/>
        </w:rPr>
        <w:t>)</w:t>
      </w:r>
      <w:r w:rsidRPr="00F41186">
        <w:rPr>
          <w:rFonts w:ascii="Times New Roman" w:hAnsi="Times New Roman"/>
          <w:color w:val="000000"/>
          <w:spacing w:val="6"/>
          <w:sz w:val="24"/>
          <w:lang w:val="cs-CZ"/>
        </w:rPr>
        <w:t>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ind w:left="1224" w:hanging="288"/>
        <w:rPr>
          <w:rFonts w:ascii="Times New Roman" w:hAnsi="Times New Roman"/>
          <w:color w:val="000000"/>
          <w:spacing w:val="10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10"/>
          <w:sz w:val="24"/>
          <w:lang w:val="cs-CZ"/>
        </w:rPr>
        <w:t>údaje o odtokových poměrech,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before="36" w:line="271" w:lineRule="auto"/>
        <w:ind w:left="1224" w:hanging="288"/>
        <w:rPr>
          <w:rFonts w:ascii="Times New Roman" w:hAnsi="Times New Roman"/>
          <w:color w:val="000000"/>
          <w:spacing w:val="5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5"/>
          <w:sz w:val="24"/>
          <w:lang w:val="cs-CZ"/>
        </w:rPr>
        <w:t>poloha vzhledem k záplavovému území, poddolovanému území apod.,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before="36" w:line="266" w:lineRule="auto"/>
        <w:ind w:left="1224" w:hanging="288"/>
        <w:rPr>
          <w:rFonts w:ascii="Times New Roman" w:hAnsi="Times New Roman"/>
          <w:color w:val="000000"/>
          <w:spacing w:val="14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14"/>
          <w:sz w:val="24"/>
          <w:lang w:val="cs-CZ"/>
        </w:rPr>
        <w:t>územně technické podmínky,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line="278" w:lineRule="auto"/>
        <w:ind w:left="1224" w:right="216" w:hanging="288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-1"/>
          <w:sz w:val="24"/>
          <w:lang w:val="cs-CZ"/>
        </w:rPr>
        <w:t xml:space="preserve">věcné a časové vazby, podmiňující, vyvolané, související investice, požadavky na vydáni </w:t>
      </w:r>
      <w:r w:rsidRPr="00F41186">
        <w:rPr>
          <w:rFonts w:ascii="Times New Roman" w:hAnsi="Times New Roman"/>
          <w:color w:val="000000"/>
          <w:sz w:val="24"/>
          <w:lang w:val="cs-CZ"/>
        </w:rPr>
        <w:t>jiných rozhodnuti nebo opatření,</w:t>
      </w:r>
    </w:p>
    <w:p w:rsidR="00E0589F" w:rsidRPr="00F41186" w:rsidRDefault="00E0589F">
      <w:pPr>
        <w:numPr>
          <w:ilvl w:val="0"/>
          <w:numId w:val="7"/>
        </w:numPr>
        <w:tabs>
          <w:tab w:val="clear" w:pos="288"/>
          <w:tab w:val="decimal" w:pos="1224"/>
        </w:tabs>
        <w:spacing w:line="271" w:lineRule="auto"/>
        <w:ind w:left="1224" w:right="216" w:hanging="288"/>
        <w:rPr>
          <w:rFonts w:ascii="Times New Roman" w:hAnsi="Times New Roman"/>
          <w:color w:val="000000"/>
          <w:spacing w:val="5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5"/>
          <w:sz w:val="24"/>
          <w:lang w:val="cs-CZ"/>
        </w:rPr>
        <w:t xml:space="preserve">seznam pozemků podle katastru nemovitostí dotčených změnou vlivu užívání stavby </w:t>
      </w:r>
      <w:r w:rsidRPr="00F41186">
        <w:rPr>
          <w:rFonts w:ascii="Times New Roman" w:hAnsi="Times New Roman"/>
          <w:color w:val="000000"/>
          <w:sz w:val="24"/>
          <w:lang w:val="cs-CZ"/>
        </w:rPr>
        <w:t>na území,</w:t>
      </w:r>
    </w:p>
    <w:p w:rsidR="00E0589F" w:rsidRPr="00F41186" w:rsidRDefault="00E0589F">
      <w:pPr>
        <w:spacing w:before="36" w:line="278" w:lineRule="auto"/>
        <w:ind w:left="1152" w:right="216" w:hanging="288"/>
        <w:rPr>
          <w:rFonts w:ascii="Times New Roman" w:hAnsi="Times New Roman"/>
          <w:b/>
          <w:color w:val="000000"/>
          <w:spacing w:val="19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9"/>
          <w:sz w:val="24"/>
          <w:lang w:val="cs-CZ"/>
        </w:rPr>
        <w:t xml:space="preserve">1) </w:t>
      </w:r>
      <w:r w:rsidRPr="00F41186">
        <w:rPr>
          <w:rFonts w:ascii="Times New Roman" w:hAnsi="Times New Roman"/>
          <w:color w:val="000000"/>
          <w:spacing w:val="9"/>
          <w:sz w:val="24"/>
          <w:lang w:val="cs-CZ"/>
        </w:rPr>
        <w:t xml:space="preserve">seznam pozemků podle katastru nemovitostí, na kterých vznikne ochranné nebo </w:t>
      </w:r>
      <w:r w:rsidRPr="00F41186">
        <w:rPr>
          <w:rFonts w:ascii="Times New Roman" w:hAnsi="Times New Roman"/>
          <w:color w:val="000000"/>
          <w:sz w:val="24"/>
          <w:lang w:val="cs-CZ"/>
        </w:rPr>
        <w:t>bezpečnostní pásmo.</w:t>
      </w:r>
    </w:p>
    <w:p w:rsidR="00E0589F" w:rsidRPr="00F41186" w:rsidRDefault="00E0589F">
      <w:pPr>
        <w:tabs>
          <w:tab w:val="right" w:pos="6622"/>
        </w:tabs>
        <w:spacing w:before="324" w:line="268" w:lineRule="auto"/>
        <w:ind w:left="144"/>
        <w:rPr>
          <w:rFonts w:ascii="Times New Roman" w:hAnsi="Times New Roman"/>
          <w:b/>
          <w:color w:val="000000"/>
          <w:spacing w:val="-44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44"/>
          <w:sz w:val="24"/>
          <w:lang w:val="cs-CZ"/>
        </w:rPr>
        <w:t>B .   2</w:t>
      </w:r>
      <w:r w:rsidRPr="00F41186">
        <w:rPr>
          <w:rFonts w:ascii="Times New Roman" w:hAnsi="Times New Roman"/>
          <w:b/>
          <w:color w:val="000000"/>
          <w:spacing w:val="-44"/>
          <w:sz w:val="24"/>
          <w:lang w:val="cs-CZ"/>
        </w:rPr>
        <w:tab/>
        <w:t xml:space="preserve">     </w:t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Popis navrhované změny vlivu užívání stavby na území</w:t>
      </w:r>
    </w:p>
    <w:p w:rsidR="00E0589F" w:rsidRPr="00F41186" w:rsidRDefault="00E0589F">
      <w:pPr>
        <w:spacing w:before="36" w:line="268" w:lineRule="auto"/>
        <w:ind w:left="144"/>
        <w:rPr>
          <w:rFonts w:ascii="Times New Roman" w:hAnsi="Times New Roman"/>
          <w:color w:val="000000"/>
          <w:spacing w:val="3"/>
          <w:sz w:val="21"/>
          <w:lang w:val="cs-CZ"/>
        </w:rPr>
      </w:pPr>
      <w:r w:rsidRPr="00F41186">
        <w:rPr>
          <w:rFonts w:ascii="Times New Roman" w:hAnsi="Times New Roman"/>
          <w:color w:val="000000"/>
          <w:spacing w:val="3"/>
          <w:sz w:val="21"/>
          <w:lang w:val="cs-CZ"/>
        </w:rPr>
        <w:t xml:space="preserve">B.2 . 1  </w:t>
      </w:r>
      <w:r w:rsidRPr="00F41186">
        <w:rPr>
          <w:rFonts w:ascii="Times New Roman" w:hAnsi="Times New Roman"/>
          <w:color w:val="000000"/>
          <w:spacing w:val="3"/>
          <w:sz w:val="24"/>
          <w:lang w:val="cs-CZ"/>
        </w:rPr>
        <w:t>Základní charakteristika stavby a změny v jejím užívání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78" w:lineRule="auto"/>
        <w:ind w:left="1224" w:right="216" w:hanging="288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4"/>
          <w:sz w:val="24"/>
          <w:lang w:val="cs-CZ"/>
        </w:rPr>
        <w:t xml:space="preserve">trvalá nebo dočasná stavba; u změny stavby údaje o jejich současném stavu, závěry </w:t>
      </w:r>
      <w:r w:rsidRPr="00F41186">
        <w:rPr>
          <w:rFonts w:ascii="Times New Roman" w:hAnsi="Times New Roman"/>
          <w:color w:val="000000"/>
          <w:sz w:val="24"/>
          <w:lang w:val="cs-CZ"/>
        </w:rPr>
        <w:t>stavebně technického, případně stavebně historického průzkumu a výsledky statického posouzení nosných konstrukcí,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ind w:left="1224" w:hanging="288"/>
        <w:jc w:val="both"/>
        <w:rPr>
          <w:rFonts w:ascii="Times New Roman" w:hAnsi="Times New Roman"/>
          <w:color w:val="000000"/>
          <w:spacing w:val="7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7"/>
          <w:sz w:val="24"/>
          <w:lang w:val="cs-CZ"/>
        </w:rPr>
        <w:t>stávající a navrhovaný účel užíváni stavby,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before="72" w:line="283" w:lineRule="auto"/>
        <w:ind w:left="1224" w:right="216" w:hanging="288"/>
        <w:rPr>
          <w:rFonts w:ascii="Times New Roman" w:hAnsi="Times New Roman"/>
          <w:color w:val="000000"/>
          <w:spacing w:val="9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9"/>
          <w:sz w:val="24"/>
          <w:lang w:val="cs-CZ"/>
        </w:rPr>
        <w:t xml:space="preserve">informace o vydaných rozhodnutích o povolení výjimky z technických požadavků </w:t>
      </w:r>
      <w:r w:rsidRPr="00F41186">
        <w:rPr>
          <w:rFonts w:ascii="Times New Roman" w:hAnsi="Times New Roman"/>
          <w:color w:val="000000"/>
          <w:spacing w:val="2"/>
          <w:sz w:val="24"/>
          <w:lang w:val="cs-CZ"/>
        </w:rPr>
        <w:t>na stavby a technických požadavků zabezpečujících bezbariérové užívání stavby,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71" w:lineRule="auto"/>
        <w:ind w:left="1224" w:right="216" w:hanging="288"/>
        <w:rPr>
          <w:rFonts w:ascii="Times New Roman" w:hAnsi="Times New Roman"/>
          <w:color w:val="000000"/>
          <w:spacing w:val="6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6"/>
          <w:sz w:val="24"/>
          <w:lang w:val="cs-CZ"/>
        </w:rPr>
        <w:t xml:space="preserve">informace o tom, zda a v jakých částech dokumentace jsou zohledněny podmínky </w:t>
      </w:r>
      <w:r w:rsidRPr="00F41186">
        <w:rPr>
          <w:rFonts w:ascii="Times New Roman" w:hAnsi="Times New Roman"/>
          <w:color w:val="000000"/>
          <w:spacing w:val="1"/>
          <w:sz w:val="24"/>
          <w:lang w:val="cs-CZ"/>
        </w:rPr>
        <w:t>závazných stanovisek dotčených orgánů,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88" w:lineRule="auto"/>
        <w:ind w:left="1224" w:hanging="288"/>
        <w:rPr>
          <w:rFonts w:ascii="Times New Roman" w:hAnsi="Times New Roman"/>
          <w:color w:val="000000"/>
          <w:spacing w:val="6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6"/>
          <w:sz w:val="24"/>
          <w:lang w:val="cs-CZ"/>
        </w:rPr>
        <w:t>ochrana stavby podle jiných právních předpisů</w:t>
      </w:r>
      <w:r w:rsidRPr="00F41186">
        <w:rPr>
          <w:rFonts w:ascii="Times New Roman" w:hAnsi="Times New Roman"/>
          <w:color w:val="000000"/>
          <w:spacing w:val="6"/>
          <w:w w:val="110"/>
          <w:sz w:val="24"/>
          <w:vertAlign w:val="superscript"/>
          <w:lang w:val="cs-CZ"/>
        </w:rPr>
        <w:t>l)</w:t>
      </w:r>
      <w:r w:rsidRPr="00F41186">
        <w:rPr>
          <w:rFonts w:ascii="Times New Roman" w:hAnsi="Times New Roman"/>
          <w:color w:val="000000"/>
          <w:spacing w:val="6"/>
          <w:sz w:val="24"/>
          <w:lang w:val="cs-CZ"/>
        </w:rPr>
        <w:t>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71" w:lineRule="auto"/>
        <w:ind w:left="1224" w:hanging="288"/>
        <w:rPr>
          <w:rFonts w:ascii="Times New Roman" w:hAnsi="Times New Roman"/>
          <w:color w:val="000000"/>
          <w:spacing w:val="2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2"/>
          <w:sz w:val="24"/>
          <w:lang w:val="cs-CZ"/>
        </w:rPr>
        <w:t>zásady ochrany území před negativními účinky vyvolanými změnou vlivu užíváni stavby,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71" w:lineRule="auto"/>
        <w:ind w:left="1224" w:right="216" w:hanging="288"/>
        <w:rPr>
          <w:rFonts w:ascii="Times New Roman" w:hAnsi="Times New Roman"/>
          <w:color w:val="000000"/>
          <w:sz w:val="24"/>
          <w:lang w:val="cs-CZ"/>
        </w:rPr>
      </w:pPr>
      <w:r w:rsidRPr="00F41186">
        <w:rPr>
          <w:rFonts w:ascii="Times New Roman" w:hAnsi="Times New Roman"/>
          <w:color w:val="000000"/>
          <w:sz w:val="24"/>
          <w:lang w:val="cs-CZ"/>
        </w:rPr>
        <w:t xml:space="preserve">navrhovaná změna parametrů stavby - užitná plocha, počet funkčních jednotek a jejich </w:t>
      </w:r>
      <w:r w:rsidRPr="00F41186">
        <w:rPr>
          <w:rFonts w:ascii="Times New Roman" w:hAnsi="Times New Roman"/>
          <w:color w:val="000000"/>
          <w:spacing w:val="4"/>
          <w:sz w:val="24"/>
          <w:lang w:val="cs-CZ"/>
        </w:rPr>
        <w:t xml:space="preserve">velikosti </w:t>
      </w:r>
      <w:r w:rsidRPr="00F41186">
        <w:rPr>
          <w:rFonts w:ascii="Times New Roman" w:hAnsi="Times New Roman"/>
          <w:color w:val="000000"/>
          <w:spacing w:val="-6"/>
          <w:sz w:val="24"/>
          <w:lang w:val="cs-CZ"/>
        </w:rPr>
        <w:t>apod.,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80" w:lineRule="auto"/>
        <w:ind w:left="1224" w:right="216" w:hanging="288"/>
        <w:rPr>
          <w:rFonts w:ascii="Times New Roman" w:hAnsi="Times New Roman"/>
          <w:color w:val="000000"/>
          <w:spacing w:val="7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7"/>
          <w:sz w:val="24"/>
          <w:lang w:val="cs-CZ"/>
        </w:rPr>
        <w:t xml:space="preserve">základní bilance stavby - potřeby a spotřeby médií a hmot, celkové produkované </w:t>
      </w:r>
      <w:r w:rsidRPr="00F41186">
        <w:rPr>
          <w:rFonts w:ascii="Times New Roman" w:hAnsi="Times New Roman"/>
          <w:color w:val="000000"/>
          <w:spacing w:val="1"/>
          <w:sz w:val="24"/>
          <w:lang w:val="cs-CZ"/>
        </w:rPr>
        <w:t>množství a druhy odpadů a emisí, třída energetické náročnosti budov apod.,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64" w:lineRule="auto"/>
        <w:ind w:left="1224" w:right="216" w:hanging="288"/>
        <w:rPr>
          <w:rFonts w:ascii="Times New Roman" w:hAnsi="Times New Roman"/>
          <w:color w:val="000000"/>
          <w:spacing w:val="4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4"/>
          <w:sz w:val="24"/>
          <w:lang w:val="cs-CZ"/>
        </w:rPr>
        <w:t xml:space="preserve">posouzení technických podmínek požární ochrany v dotčeném území z hlediska změny </w:t>
      </w:r>
      <w:r w:rsidRPr="00F41186">
        <w:rPr>
          <w:rFonts w:ascii="Times New Roman" w:hAnsi="Times New Roman"/>
          <w:color w:val="000000"/>
          <w:sz w:val="24"/>
          <w:lang w:val="cs-CZ"/>
        </w:rPr>
        <w:t>v užívání stavby,</w:t>
      </w:r>
    </w:p>
    <w:p w:rsidR="00E0589F" w:rsidRPr="00F41186" w:rsidRDefault="00E0589F">
      <w:pPr>
        <w:numPr>
          <w:ilvl w:val="0"/>
          <w:numId w:val="8"/>
        </w:numPr>
        <w:tabs>
          <w:tab w:val="clear" w:pos="288"/>
          <w:tab w:val="decimal" w:pos="1224"/>
        </w:tabs>
        <w:spacing w:line="271" w:lineRule="auto"/>
        <w:ind w:left="1224" w:hanging="288"/>
        <w:rPr>
          <w:rFonts w:ascii="Times New Roman" w:hAnsi="Times New Roman"/>
          <w:color w:val="000000"/>
          <w:spacing w:val="4"/>
          <w:sz w:val="24"/>
          <w:lang w:val="cs-CZ"/>
        </w:rPr>
      </w:pPr>
      <w:r w:rsidRPr="00F41186">
        <w:rPr>
          <w:rFonts w:ascii="Times New Roman" w:hAnsi="Times New Roman"/>
          <w:color w:val="000000"/>
          <w:spacing w:val="4"/>
          <w:sz w:val="24"/>
          <w:lang w:val="cs-CZ"/>
        </w:rPr>
        <w:t>základní předpoklady výstavby - časové údaje o realizaci stavby, členění na etapy.</w:t>
      </w:r>
    </w:p>
    <w:p w:rsidR="00E0589F" w:rsidRPr="00F41186" w:rsidRDefault="00E0589F">
      <w:pPr>
        <w:rPr>
          <w:rFonts w:ascii="Times New Roman" w:hAnsi="Times New Roman"/>
        </w:rPr>
        <w:sectPr w:rsidR="00E0589F" w:rsidRPr="00F41186">
          <w:pgSz w:w="11918" w:h="16854"/>
          <w:pgMar w:top="1041" w:right="906" w:bottom="1412" w:left="772" w:header="708" w:footer="708" w:gutter="0"/>
          <w:cols w:space="708"/>
        </w:sectPr>
      </w:pPr>
    </w:p>
    <w:p w:rsidR="00E0589F" w:rsidRPr="00F41186" w:rsidRDefault="00E0589F">
      <w:pPr>
        <w:tabs>
          <w:tab w:val="right" w:pos="5337"/>
        </w:tabs>
        <w:spacing w:before="540"/>
        <w:ind w:left="144"/>
        <w:rPr>
          <w:rFonts w:ascii="Times New Roman" w:hAnsi="Times New Roman"/>
          <w:b/>
          <w:color w:val="000000"/>
          <w:spacing w:val="-30"/>
          <w:sz w:val="24"/>
          <w:lang w:val="cs-CZ"/>
        </w:rPr>
      </w:pPr>
      <w:r>
        <w:rPr>
          <w:noProof/>
          <w:lang w:val="cs-CZ" w:eastAsia="cs-CZ"/>
        </w:rPr>
        <w:pict>
          <v:shape id="_x0000_s1028" type="#_x0000_t202" style="position:absolute;left:0;text-align:left;margin-left:38.4pt;margin-top:35.1pt;width:509pt;height:13.75pt;z-index:-251660288;mso-wrap-distance-left:0;mso-wrap-distance-right:0;mso-position-horizontal-relative:page;mso-position-vertical-relative:page" filled="f" stroked="f">
            <v:textbox inset="0,0,0,0">
              <w:txbxContent>
                <w:p w:rsidR="00E0589F" w:rsidRDefault="00E0589F">
                  <w:pPr>
                    <w:tabs>
                      <w:tab w:val="left" w:pos="3681"/>
                      <w:tab w:val="right" w:pos="9948"/>
                    </w:tabs>
                    <w:ind w:left="216"/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 xml:space="preserve">Částka 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w w:val="110"/>
                      <w:sz w:val="20"/>
                      <w:lang w:val="cs-CZ"/>
                    </w:rPr>
                    <w:t>144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w w:val="110"/>
                      <w:sz w:val="20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sz w:val="21"/>
                      <w:lang w:val="cs-CZ"/>
                    </w:rPr>
                    <w:t xml:space="preserve">Sbírka zákonů Č.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35"/>
                      <w:sz w:val="24"/>
                      <w:lang w:val="cs-CZ"/>
                    </w:rPr>
                    <w:t xml:space="preserve">405 /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0"/>
                      <w:lang w:val="cs-CZ"/>
                    </w:rPr>
                    <w:t>2017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0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10"/>
                      <w:sz w:val="21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cs-CZ"/>
                    </w:rPr>
                    <w:t>4623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line id="_x0000_s1029" style="position:absolute;left:0;text-align:left;z-index:251659264;mso-position-horizontal-relative:page;mso-position-vertical-relative:page" from="39pt,51.3pt" to="547.4pt,51.3pt" strokeweight="1.1pt">
            <w10:wrap anchorx="page" anchory="page"/>
          </v:line>
        </w:pict>
      </w:r>
      <w:r w:rsidRPr="00F41186">
        <w:rPr>
          <w:rFonts w:ascii="Times New Roman" w:hAnsi="Times New Roman"/>
          <w:b/>
          <w:color w:val="000000"/>
          <w:spacing w:val="-30"/>
          <w:sz w:val="24"/>
          <w:lang w:val="cs-CZ"/>
        </w:rPr>
        <w:t>B.3</w:t>
      </w:r>
      <w:r w:rsidRPr="00F41186">
        <w:rPr>
          <w:rFonts w:ascii="Times New Roman" w:hAnsi="Times New Roman"/>
          <w:b/>
          <w:color w:val="000000"/>
          <w:spacing w:val="-30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Nové nároky na technickou infrastrukturu</w:t>
      </w:r>
    </w:p>
    <w:p w:rsidR="00E0589F" w:rsidRPr="00F41186" w:rsidRDefault="00E0589F">
      <w:pPr>
        <w:numPr>
          <w:ilvl w:val="0"/>
          <w:numId w:val="9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napojovací místa technické infrastruktury, přeložky,</w:t>
      </w:r>
    </w:p>
    <w:p w:rsidR="00E0589F" w:rsidRPr="00F41186" w:rsidRDefault="00E0589F">
      <w:pPr>
        <w:numPr>
          <w:ilvl w:val="0"/>
          <w:numId w:val="9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3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3"/>
          <w:sz w:val="25"/>
          <w:lang w:val="cs-CZ"/>
        </w:rPr>
        <w:t>připojovací rozměry, výkonové kapacity a délky.</w:t>
      </w:r>
    </w:p>
    <w:p w:rsidR="00E0589F" w:rsidRPr="00F41186" w:rsidRDefault="00E0589F">
      <w:pPr>
        <w:tabs>
          <w:tab w:val="right" w:pos="5150"/>
        </w:tabs>
        <w:spacing w:before="360"/>
        <w:ind w:left="144"/>
        <w:rPr>
          <w:rFonts w:ascii="Times New Roman" w:hAnsi="Times New Roman"/>
          <w:b/>
          <w:color w:val="000000"/>
          <w:spacing w:val="10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>BA</w:t>
      </w: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z w:val="24"/>
          <w:lang w:val="cs-CZ"/>
        </w:rPr>
        <w:t>Nové nároky na dopravní infrastrukturu</w:t>
      </w:r>
    </w:p>
    <w:p w:rsidR="00E0589F" w:rsidRPr="00F41186" w:rsidRDefault="00E0589F">
      <w:pPr>
        <w:numPr>
          <w:ilvl w:val="0"/>
          <w:numId w:val="10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popis dopravního řešení, včetně bezbariérového řešení,</w:t>
      </w:r>
    </w:p>
    <w:p w:rsidR="00E0589F" w:rsidRPr="00F41186" w:rsidRDefault="00E0589F">
      <w:pPr>
        <w:numPr>
          <w:ilvl w:val="0"/>
          <w:numId w:val="10"/>
        </w:numPr>
        <w:tabs>
          <w:tab w:val="clear" w:pos="360"/>
          <w:tab w:val="decimal" w:pos="1296"/>
        </w:tabs>
        <w:spacing w:before="72"/>
        <w:ind w:left="936"/>
        <w:rPr>
          <w:rFonts w:ascii="Times New Roman" w:hAnsi="Times New Roman"/>
          <w:color w:val="000000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napojení území na stávající dopravní infrastrukturu,</w:t>
      </w:r>
    </w:p>
    <w:p w:rsidR="00E0589F" w:rsidRPr="00F41186" w:rsidRDefault="00E0589F">
      <w:pPr>
        <w:numPr>
          <w:ilvl w:val="0"/>
          <w:numId w:val="10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18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18"/>
          <w:sz w:val="25"/>
          <w:lang w:val="cs-CZ"/>
        </w:rPr>
        <w:t>doprava v klidu.</w:t>
      </w:r>
    </w:p>
    <w:p w:rsidR="00E0589F" w:rsidRPr="00F41186" w:rsidRDefault="00E0589F">
      <w:pPr>
        <w:tabs>
          <w:tab w:val="right" w:pos="9819"/>
        </w:tabs>
        <w:spacing w:before="324" w:line="273" w:lineRule="auto"/>
        <w:ind w:left="144"/>
        <w:rPr>
          <w:rFonts w:ascii="Times New Roman" w:hAnsi="Times New Roman"/>
          <w:b/>
          <w:color w:val="000000"/>
          <w:spacing w:val="-28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28"/>
          <w:sz w:val="24"/>
          <w:lang w:val="cs-CZ"/>
        </w:rPr>
        <w:t>B.5</w:t>
      </w:r>
      <w:r w:rsidRPr="00F41186">
        <w:rPr>
          <w:rFonts w:ascii="Times New Roman" w:hAnsi="Times New Roman"/>
          <w:b/>
          <w:color w:val="000000"/>
          <w:spacing w:val="-28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Úpravy terénu a řešení vegetace v souvislosti se změnou vlivu užívání stavby na </w:t>
      </w:r>
      <w:r w:rsidRPr="00F41186">
        <w:rPr>
          <w:rFonts w:ascii="Times New Roman" w:hAnsi="Times New Roman"/>
          <w:color w:val="000000"/>
          <w:spacing w:val="-7"/>
          <w:sz w:val="25"/>
          <w:lang w:val="cs-CZ"/>
        </w:rPr>
        <w:t>území</w:t>
      </w:r>
    </w:p>
    <w:p w:rsidR="00E0589F" w:rsidRPr="00F41186" w:rsidRDefault="00E0589F">
      <w:pPr>
        <w:spacing w:line="280" w:lineRule="auto"/>
        <w:ind w:left="864"/>
        <w:rPr>
          <w:rFonts w:ascii="Times New Roman" w:hAnsi="Times New Roman"/>
          <w:color w:val="000000"/>
          <w:spacing w:val="-2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Údaje o vyvolaných protihlukových opatřeních - terénní valy, protihlukové stěny apod.</w:t>
      </w:r>
    </w:p>
    <w:p w:rsidR="00E0589F" w:rsidRPr="00F41186" w:rsidRDefault="00E0589F">
      <w:pPr>
        <w:tabs>
          <w:tab w:val="right" w:pos="8037"/>
        </w:tabs>
        <w:spacing w:before="324"/>
        <w:ind w:left="144"/>
        <w:rPr>
          <w:rFonts w:ascii="Times New Roman" w:hAnsi="Times New Roman"/>
          <w:b/>
          <w:color w:val="000000"/>
          <w:spacing w:val="-22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22"/>
          <w:sz w:val="24"/>
          <w:lang w:val="cs-CZ"/>
        </w:rPr>
        <w:t>B.6</w:t>
      </w:r>
      <w:r w:rsidRPr="00F41186">
        <w:rPr>
          <w:rFonts w:ascii="Times New Roman" w:hAnsi="Times New Roman"/>
          <w:b/>
          <w:color w:val="000000"/>
          <w:spacing w:val="-22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Popis změny vlivu užívání stavby na životní prostředí a jeho ochrana</w:t>
      </w:r>
    </w:p>
    <w:p w:rsidR="00E0589F" w:rsidRPr="00F41186" w:rsidRDefault="00E0589F">
      <w:pPr>
        <w:numPr>
          <w:ilvl w:val="0"/>
          <w:numId w:val="11"/>
        </w:numPr>
        <w:tabs>
          <w:tab w:val="clear" w:pos="288"/>
          <w:tab w:val="decimal" w:pos="1224"/>
        </w:tabs>
        <w:spacing w:before="36"/>
        <w:ind w:left="1224" w:hanging="288"/>
        <w:rPr>
          <w:rFonts w:ascii="Times New Roman" w:hAnsi="Times New Roman"/>
          <w:color w:val="000000"/>
          <w:sz w:val="25"/>
          <w:lang w:val="cs-CZ"/>
        </w:rPr>
      </w:pPr>
      <w:r w:rsidRPr="00F41186">
        <w:rPr>
          <w:rFonts w:ascii="Times New Roman" w:hAnsi="Times New Roman"/>
          <w:color w:val="000000"/>
          <w:sz w:val="25"/>
          <w:lang w:val="cs-CZ"/>
        </w:rPr>
        <w:t xml:space="preserve">vliv na životní prostředí - ovzduší, </w:t>
      </w: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 xml:space="preserve">hluk, </w:t>
      </w:r>
      <w:r w:rsidRPr="00F41186">
        <w:rPr>
          <w:rFonts w:ascii="Times New Roman" w:hAnsi="Times New Roman"/>
          <w:color w:val="000000"/>
          <w:sz w:val="25"/>
          <w:lang w:val="cs-CZ"/>
        </w:rPr>
        <w:t>voda, odpady a půda,</w:t>
      </w:r>
    </w:p>
    <w:p w:rsidR="00E0589F" w:rsidRPr="00F41186" w:rsidRDefault="00E0589F">
      <w:pPr>
        <w:numPr>
          <w:ilvl w:val="0"/>
          <w:numId w:val="11"/>
        </w:numPr>
        <w:tabs>
          <w:tab w:val="clear" w:pos="288"/>
          <w:tab w:val="decimal" w:pos="1224"/>
        </w:tabs>
        <w:spacing w:before="36" w:line="276" w:lineRule="auto"/>
        <w:ind w:left="1224" w:right="216" w:hanging="288"/>
        <w:rPr>
          <w:rFonts w:ascii="Times New Roman" w:hAnsi="Times New Roman"/>
          <w:color w:val="000000"/>
          <w:spacing w:val="1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1"/>
          <w:sz w:val="25"/>
          <w:lang w:val="cs-CZ"/>
        </w:rPr>
        <w:t xml:space="preserve">vliv na přírodu a krajinu - ochrana dřevin, ochrana památných stromů, ochrana rostlin </w:t>
      </w:r>
      <w:r w:rsidRPr="00F41186">
        <w:rPr>
          <w:rFonts w:ascii="Times New Roman" w:hAnsi="Times New Roman"/>
          <w:color w:val="000000"/>
          <w:spacing w:val="-1"/>
          <w:sz w:val="25"/>
          <w:lang w:val="cs-CZ"/>
        </w:rPr>
        <w:t>a živočichů, zachování ekologických funkcí a vazeb v krajině apod.,</w:t>
      </w:r>
    </w:p>
    <w:p w:rsidR="00E0589F" w:rsidRPr="00F41186" w:rsidRDefault="00E0589F">
      <w:pPr>
        <w:numPr>
          <w:ilvl w:val="0"/>
          <w:numId w:val="11"/>
        </w:numPr>
        <w:tabs>
          <w:tab w:val="clear" w:pos="288"/>
          <w:tab w:val="decimal" w:pos="1224"/>
        </w:tabs>
        <w:ind w:left="1224" w:hanging="288"/>
        <w:rPr>
          <w:rFonts w:ascii="Times New Roman" w:hAnsi="Times New Roman"/>
          <w:color w:val="000000"/>
          <w:spacing w:val="3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3"/>
          <w:sz w:val="25"/>
          <w:lang w:val="cs-CZ"/>
        </w:rPr>
        <w:t>vliv na soustavu chráněných území Natura 2000,</w:t>
      </w:r>
    </w:p>
    <w:p w:rsidR="00E0589F" w:rsidRPr="00F41186" w:rsidRDefault="00E0589F">
      <w:pPr>
        <w:numPr>
          <w:ilvl w:val="0"/>
          <w:numId w:val="11"/>
        </w:numPr>
        <w:tabs>
          <w:tab w:val="clear" w:pos="288"/>
          <w:tab w:val="decimal" w:pos="1224"/>
        </w:tabs>
        <w:spacing w:before="36" w:line="266" w:lineRule="auto"/>
        <w:ind w:left="1224" w:right="216" w:hanging="288"/>
        <w:rPr>
          <w:rFonts w:ascii="Times New Roman" w:hAnsi="Times New Roman"/>
          <w:color w:val="000000"/>
          <w:spacing w:val="-4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4"/>
          <w:sz w:val="25"/>
          <w:lang w:val="cs-CZ"/>
        </w:rPr>
        <w:t xml:space="preserve">způsob zohlednění podmínek závazného stanoviska posouzení vlivu záměru na životní </w:t>
      </w: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prostředí, je-li podkladem,</w:t>
      </w:r>
    </w:p>
    <w:p w:rsidR="00E0589F" w:rsidRPr="00F41186" w:rsidRDefault="00E0589F">
      <w:pPr>
        <w:numPr>
          <w:ilvl w:val="0"/>
          <w:numId w:val="11"/>
        </w:numPr>
        <w:tabs>
          <w:tab w:val="clear" w:pos="288"/>
          <w:tab w:val="decimal" w:pos="1224"/>
        </w:tabs>
        <w:spacing w:line="271" w:lineRule="auto"/>
        <w:ind w:left="1224" w:right="216" w:hanging="288"/>
        <w:jc w:val="both"/>
        <w:rPr>
          <w:rFonts w:ascii="Times New Roman" w:hAnsi="Times New Roman"/>
          <w:color w:val="000000"/>
          <w:spacing w:val="4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4"/>
          <w:sz w:val="25"/>
          <w:lang w:val="cs-CZ"/>
        </w:rPr>
        <w:t xml:space="preserve">v případě záměrů spadajících do režimu zákona o integrované prevenci základní </w:t>
      </w:r>
      <w:r w:rsidRPr="00F41186">
        <w:rPr>
          <w:rFonts w:ascii="Times New Roman" w:hAnsi="Times New Roman"/>
          <w:color w:val="000000"/>
          <w:spacing w:val="-7"/>
          <w:sz w:val="25"/>
          <w:lang w:val="cs-CZ"/>
        </w:rPr>
        <w:t xml:space="preserve">parametry způsobu naplnění závěrů o nejlepších dostupných technikách nebo integrované </w:t>
      </w: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povolení, bylo-li vydáno,</w:t>
      </w:r>
    </w:p>
    <w:p w:rsidR="00E0589F" w:rsidRPr="00F41186" w:rsidRDefault="00E0589F">
      <w:pPr>
        <w:spacing w:line="271" w:lineRule="auto"/>
        <w:ind w:left="1152" w:right="216"/>
        <w:rPr>
          <w:rFonts w:ascii="Times New Roman" w:hAnsi="Times New Roman"/>
          <w:color w:val="000000"/>
          <w:spacing w:val="-6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6"/>
          <w:sz w:val="25"/>
          <w:lang w:val="cs-CZ"/>
        </w:rPr>
        <w:t xml:space="preserve"> navrhovaná ochranná a bezpečnostní pásma, </w:t>
      </w:r>
      <w:r w:rsidRPr="00F41186">
        <w:rPr>
          <w:rFonts w:ascii="Times New Roman" w:hAnsi="Times New Roman"/>
          <w:color w:val="000000"/>
          <w:spacing w:val="4"/>
          <w:sz w:val="24"/>
          <w:lang w:val="cs-CZ"/>
        </w:rPr>
        <w:t xml:space="preserve">rozsah omezení a podmínky ochrany podle    </w:t>
      </w: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jiných právních předpisů.</w:t>
      </w:r>
    </w:p>
    <w:p w:rsidR="00E0589F" w:rsidRPr="00F41186" w:rsidRDefault="00E0589F">
      <w:pPr>
        <w:spacing w:line="268" w:lineRule="auto"/>
        <w:ind w:left="864" w:right="216"/>
        <w:jc w:val="both"/>
        <w:rPr>
          <w:rFonts w:ascii="Times New Roman" w:hAnsi="Times New Roman"/>
          <w:color w:val="000000"/>
          <w:spacing w:val="-5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-5"/>
          <w:sz w:val="25"/>
          <w:lang w:val="cs-CZ"/>
        </w:rPr>
        <w:t xml:space="preserve">V případě, že je dokumentace podkladem pro územní řízení s posouzením vlivů na životní </w:t>
      </w:r>
      <w:r w:rsidRPr="00F41186">
        <w:rPr>
          <w:rFonts w:ascii="Times New Roman" w:hAnsi="Times New Roman"/>
          <w:color w:val="000000"/>
          <w:sz w:val="25"/>
          <w:lang w:val="cs-CZ"/>
        </w:rPr>
        <w:t xml:space="preserve">prostředí, neuvádí se informace k bodům a), b), d) a e), neboť jsou součástí dokumentace </w:t>
      </w:r>
      <w:r w:rsidRPr="00F41186">
        <w:rPr>
          <w:rFonts w:ascii="Times New Roman" w:hAnsi="Times New Roman"/>
          <w:color w:val="000000"/>
          <w:spacing w:val="-3"/>
          <w:sz w:val="25"/>
          <w:lang w:val="cs-CZ"/>
        </w:rPr>
        <w:t>vlivů záměru na životní prostředí.</w:t>
      </w:r>
    </w:p>
    <w:p w:rsidR="00E0589F" w:rsidRPr="00F41186" w:rsidRDefault="00E0589F">
      <w:pPr>
        <w:tabs>
          <w:tab w:val="right" w:pos="7623"/>
        </w:tabs>
        <w:spacing w:before="324"/>
        <w:ind w:left="144"/>
        <w:rPr>
          <w:rFonts w:ascii="Times New Roman" w:hAnsi="Times New Roman"/>
          <w:b/>
          <w:color w:val="000000"/>
          <w:spacing w:val="-24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24"/>
          <w:sz w:val="24"/>
          <w:lang w:val="cs-CZ"/>
        </w:rPr>
        <w:t>B.7</w:t>
      </w:r>
      <w:r w:rsidRPr="00F41186">
        <w:rPr>
          <w:rFonts w:ascii="Times New Roman" w:hAnsi="Times New Roman"/>
          <w:b/>
          <w:color w:val="000000"/>
          <w:spacing w:val="-24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Popis změny vlivu užívání stavby na bezbariérové užívání stavby</w:t>
      </w:r>
    </w:p>
    <w:p w:rsidR="00E0589F" w:rsidRPr="00F41186" w:rsidRDefault="00E0589F">
      <w:pPr>
        <w:spacing w:before="396"/>
        <w:ind w:left="144"/>
        <w:rPr>
          <w:rFonts w:ascii="Times New Roman" w:hAnsi="Times New Roman"/>
          <w:b/>
          <w:color w:val="000000"/>
          <w:spacing w:val="10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>B.8     Celkové vodohospodářské řešení</w:t>
      </w:r>
    </w:p>
    <w:p w:rsidR="00E0589F" w:rsidRPr="00F41186" w:rsidRDefault="00E0589F">
      <w:pPr>
        <w:tabs>
          <w:tab w:val="right" w:pos="2630"/>
        </w:tabs>
        <w:spacing w:before="684"/>
        <w:ind w:left="144"/>
        <w:rPr>
          <w:rFonts w:ascii="Times New Roman" w:hAnsi="Times New Roman"/>
          <w:b/>
          <w:color w:val="000000"/>
          <w:spacing w:val="10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>C</w:t>
      </w: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2"/>
          <w:sz w:val="24"/>
          <w:u w:val="single"/>
          <w:lang w:val="cs-CZ"/>
        </w:rPr>
        <w:t>Situační výkresy</w:t>
      </w:r>
    </w:p>
    <w:p w:rsidR="00E0589F" w:rsidRPr="00F41186" w:rsidRDefault="00E0589F">
      <w:pPr>
        <w:tabs>
          <w:tab w:val="right" w:pos="3915"/>
        </w:tabs>
        <w:spacing w:before="360"/>
        <w:ind w:left="144"/>
        <w:rPr>
          <w:rFonts w:ascii="Times New Roman" w:hAnsi="Times New Roman"/>
          <w:b/>
          <w:color w:val="000000"/>
          <w:spacing w:val="-24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24"/>
          <w:sz w:val="24"/>
          <w:lang w:val="cs-CZ"/>
        </w:rPr>
        <w:t>C.1</w:t>
      </w:r>
      <w:r w:rsidRPr="00F41186">
        <w:rPr>
          <w:rFonts w:ascii="Times New Roman" w:hAnsi="Times New Roman"/>
          <w:b/>
          <w:color w:val="000000"/>
          <w:spacing w:val="-24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z w:val="24"/>
          <w:lang w:val="cs-CZ"/>
        </w:rPr>
        <w:t>Situační výkres širších vztahů</w:t>
      </w:r>
    </w:p>
    <w:p w:rsidR="00E0589F" w:rsidRPr="00F41186" w:rsidRDefault="00E0589F">
      <w:pPr>
        <w:numPr>
          <w:ilvl w:val="0"/>
          <w:numId w:val="12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8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8"/>
          <w:sz w:val="25"/>
          <w:lang w:val="cs-CZ"/>
        </w:rPr>
        <w:t xml:space="preserve">měřítko 1 : </w:t>
      </w:r>
      <w:r w:rsidRPr="00F41186">
        <w:rPr>
          <w:rFonts w:ascii="Times New Roman" w:hAnsi="Times New Roman"/>
          <w:b/>
          <w:color w:val="000000"/>
          <w:spacing w:val="18"/>
          <w:sz w:val="24"/>
          <w:lang w:val="cs-CZ"/>
        </w:rPr>
        <w:t xml:space="preserve">1 </w:t>
      </w:r>
      <w:r w:rsidRPr="00F41186">
        <w:rPr>
          <w:rFonts w:ascii="Times New Roman" w:hAnsi="Times New Roman"/>
          <w:color w:val="000000"/>
          <w:spacing w:val="8"/>
          <w:sz w:val="25"/>
          <w:lang w:val="cs-CZ"/>
        </w:rPr>
        <w:t>000 až 1 : 50 000,</w:t>
      </w:r>
    </w:p>
    <w:p w:rsidR="00E0589F" w:rsidRPr="00F41186" w:rsidRDefault="00E0589F">
      <w:pPr>
        <w:numPr>
          <w:ilvl w:val="0"/>
          <w:numId w:val="12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3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3"/>
          <w:sz w:val="25"/>
          <w:lang w:val="cs-CZ"/>
        </w:rPr>
        <w:t>vyznačení napojení stavby na dopravní a technickou infrastrukturu,</w:t>
      </w:r>
    </w:p>
    <w:p w:rsidR="00E0589F" w:rsidRPr="00F41186" w:rsidRDefault="00E0589F">
      <w:pPr>
        <w:numPr>
          <w:ilvl w:val="0"/>
          <w:numId w:val="12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4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4"/>
          <w:sz w:val="25"/>
          <w:lang w:val="cs-CZ"/>
        </w:rPr>
        <w:t>stávající a navrhovaná ochranná a bezpečnostní pásma,</w:t>
      </w:r>
    </w:p>
    <w:p w:rsidR="00E0589F" w:rsidRPr="00F41186" w:rsidRDefault="00E0589F">
      <w:pPr>
        <w:numPr>
          <w:ilvl w:val="0"/>
          <w:numId w:val="12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8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8"/>
          <w:sz w:val="25"/>
          <w:lang w:val="cs-CZ"/>
        </w:rPr>
        <w:t>vyznačení hranic dotčeného území.</w:t>
      </w:r>
    </w:p>
    <w:p w:rsidR="00E0589F" w:rsidRPr="00F41186" w:rsidRDefault="00E0589F">
      <w:pPr>
        <w:tabs>
          <w:tab w:val="right" w:pos="3728"/>
        </w:tabs>
        <w:spacing w:before="324"/>
        <w:ind w:left="144"/>
        <w:rPr>
          <w:rFonts w:ascii="Times New Roman" w:hAnsi="Times New Roman"/>
          <w:b/>
          <w:color w:val="000000"/>
          <w:spacing w:val="-34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34"/>
          <w:sz w:val="24"/>
          <w:lang w:val="cs-CZ"/>
        </w:rPr>
        <w:t>C.2</w:t>
      </w:r>
      <w:r w:rsidRPr="00F41186">
        <w:rPr>
          <w:rFonts w:ascii="Times New Roman" w:hAnsi="Times New Roman"/>
          <w:b/>
          <w:color w:val="000000"/>
          <w:spacing w:val="-34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Katastrální situační výkres</w:t>
      </w:r>
    </w:p>
    <w:p w:rsidR="00E0589F" w:rsidRPr="00F41186" w:rsidRDefault="00E0589F">
      <w:pPr>
        <w:ind w:left="864"/>
        <w:rPr>
          <w:rFonts w:ascii="Times New Roman" w:hAnsi="Times New Roman"/>
          <w:color w:val="000000"/>
          <w:sz w:val="25"/>
          <w:lang w:val="cs-CZ"/>
        </w:rPr>
      </w:pPr>
      <w:r w:rsidRPr="00F41186">
        <w:rPr>
          <w:rFonts w:ascii="Times New Roman" w:hAnsi="Times New Roman"/>
          <w:color w:val="000000"/>
          <w:sz w:val="25"/>
          <w:lang w:val="cs-CZ"/>
        </w:rPr>
        <w:t>a) měřítko podle použité katastrální mapy,</w:t>
      </w:r>
    </w:p>
    <w:p w:rsidR="00E0589F" w:rsidRPr="00F41186" w:rsidRDefault="00E0589F">
      <w:pPr>
        <w:rPr>
          <w:rFonts w:ascii="Times New Roman" w:hAnsi="Times New Roman"/>
        </w:rPr>
        <w:sectPr w:rsidR="00E0589F" w:rsidRPr="00F41186">
          <w:pgSz w:w="11918" w:h="16854"/>
          <w:pgMar w:top="1038" w:right="910" w:bottom="1092" w:left="768" w:header="708" w:footer="708" w:gutter="0"/>
          <w:cols w:space="708"/>
        </w:sectPr>
      </w:pPr>
    </w:p>
    <w:p w:rsidR="00E0589F" w:rsidRPr="00F41186" w:rsidRDefault="00E0589F">
      <w:pPr>
        <w:numPr>
          <w:ilvl w:val="0"/>
          <w:numId w:val="13"/>
        </w:numPr>
        <w:tabs>
          <w:tab w:val="clear" w:pos="360"/>
          <w:tab w:val="decimal" w:pos="1296"/>
        </w:tabs>
        <w:spacing w:before="540"/>
        <w:ind w:left="936"/>
        <w:rPr>
          <w:rFonts w:ascii="Times New Roman" w:hAnsi="Times New Roman"/>
          <w:color w:val="000000"/>
          <w:spacing w:val="6"/>
          <w:sz w:val="25"/>
          <w:lang w:val="cs-CZ"/>
        </w:rPr>
      </w:pPr>
      <w:r>
        <w:rPr>
          <w:noProof/>
          <w:lang w:val="cs-CZ" w:eastAsia="cs-CZ"/>
        </w:rPr>
        <w:pict>
          <v:shape id="_x0000_s1030" type="#_x0000_t202" style="position:absolute;left:0;text-align:left;margin-left:38.6pt;margin-top:36pt;width:509pt;height:13.2pt;z-index:-251659264;mso-wrap-distance-left:0;mso-wrap-distance-right:0;mso-position-horizontal-relative:page;mso-position-vertical-relative:page" filled="f" stroked="f">
            <v:textbox inset="0,0,0,0">
              <w:txbxContent>
                <w:p w:rsidR="00E0589F" w:rsidRDefault="00E0589F">
                  <w:pPr>
                    <w:tabs>
                      <w:tab w:val="left" w:pos="3672"/>
                      <w:tab w:val="right" w:pos="9941"/>
                    </w:tabs>
                    <w:spacing w:line="230" w:lineRule="auto"/>
                    <w:ind w:left="216"/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Strana 4624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ab/>
                    <w:t xml:space="preserve">Sbírka zákonů č.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35"/>
                      <w:sz w:val="24"/>
                      <w:lang w:val="cs-CZ"/>
                    </w:rPr>
                    <w:t xml:space="preserve">405 / </w:t>
                  </w:r>
                  <w:r>
                    <w:rPr>
                      <w:rFonts w:ascii="Times New Roman" w:hAnsi="Times New Roman"/>
                      <w:color w:val="000000"/>
                      <w:spacing w:val="10"/>
                      <w:sz w:val="21"/>
                      <w:lang w:val="cs-CZ"/>
                    </w:rPr>
                    <w:t>2017</w:t>
                  </w:r>
                  <w:r>
                    <w:rPr>
                      <w:rFonts w:ascii="Times New Roman" w:hAnsi="Times New Roman"/>
                      <w:color w:val="000000"/>
                      <w:spacing w:val="10"/>
                      <w:sz w:val="21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 xml:space="preserve">Částka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144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line id="_x0000_s1031" style="position:absolute;left:0;text-align:left;z-index:251660288;mso-position-horizontal-relative:page;mso-position-vertical-relative:page" from="39pt,51.65pt" to="547.4pt,51.65pt" strokeweight="1.1pt">
            <w10:wrap anchorx="page" anchory="page"/>
          </v:line>
        </w:pict>
      </w:r>
      <w:r w:rsidRPr="00F41186">
        <w:rPr>
          <w:rFonts w:ascii="Times New Roman" w:hAnsi="Times New Roman"/>
          <w:color w:val="000000"/>
          <w:spacing w:val="6"/>
          <w:sz w:val="25"/>
          <w:lang w:val="cs-CZ"/>
        </w:rPr>
        <w:t>vyznačení stavby s novým účelem užívání,</w:t>
      </w:r>
    </w:p>
    <w:p w:rsidR="00E0589F" w:rsidRPr="00F41186" w:rsidRDefault="00E0589F">
      <w:pPr>
        <w:numPr>
          <w:ilvl w:val="0"/>
          <w:numId w:val="13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6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6"/>
          <w:sz w:val="25"/>
          <w:lang w:val="cs-CZ"/>
        </w:rPr>
        <w:t>vyznačení vazeb a vlivů na okolí.</w:t>
      </w:r>
    </w:p>
    <w:p w:rsidR="00E0589F" w:rsidRPr="00F41186" w:rsidRDefault="00E0589F">
      <w:pPr>
        <w:tabs>
          <w:tab w:val="right" w:pos="6496"/>
        </w:tabs>
        <w:spacing w:before="360"/>
        <w:ind w:left="144"/>
        <w:rPr>
          <w:rFonts w:ascii="Times New Roman" w:hAnsi="Times New Roman"/>
          <w:b/>
          <w:color w:val="000000"/>
          <w:spacing w:val="-36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36"/>
          <w:sz w:val="24"/>
          <w:lang w:val="cs-CZ"/>
        </w:rPr>
        <w:t>C.3</w:t>
      </w:r>
      <w:r w:rsidRPr="00F41186">
        <w:rPr>
          <w:rFonts w:ascii="Times New Roman" w:hAnsi="Times New Roman"/>
          <w:b/>
          <w:color w:val="000000"/>
          <w:spacing w:val="-36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Koordinační situační výkres území dotčeného změnou</w:t>
      </w:r>
    </w:p>
    <w:p w:rsidR="00E0589F" w:rsidRPr="00F41186" w:rsidRDefault="00E0589F">
      <w:pPr>
        <w:numPr>
          <w:ilvl w:val="0"/>
          <w:numId w:val="14"/>
        </w:numPr>
        <w:tabs>
          <w:tab w:val="clear" w:pos="360"/>
          <w:tab w:val="decimal" w:pos="1296"/>
        </w:tabs>
        <w:spacing w:before="36"/>
        <w:ind w:left="1296" w:hanging="360"/>
        <w:rPr>
          <w:rFonts w:ascii="Times New Roman" w:hAnsi="Times New Roman"/>
          <w:b/>
          <w:color w:val="000000"/>
          <w:spacing w:val="12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2"/>
          <w:sz w:val="24"/>
          <w:lang w:val="cs-CZ"/>
        </w:rPr>
        <w:t xml:space="preserve">měřítko 1 : </w:t>
      </w:r>
      <w:r w:rsidRPr="00F41186">
        <w:rPr>
          <w:rFonts w:ascii="Times New Roman" w:hAnsi="Times New Roman"/>
          <w:color w:val="000000"/>
          <w:spacing w:val="2"/>
          <w:sz w:val="25"/>
          <w:lang w:val="cs-CZ"/>
        </w:rPr>
        <w:t xml:space="preserve">500 nebo 1 : 1 000, u rozsáhlých staveb 1 : </w:t>
      </w:r>
      <w:r w:rsidRPr="00F41186">
        <w:rPr>
          <w:rFonts w:ascii="Times New Roman" w:hAnsi="Times New Roman"/>
          <w:color w:val="000000"/>
          <w:spacing w:val="2"/>
          <w:sz w:val="21"/>
          <w:lang w:val="cs-CZ"/>
        </w:rPr>
        <w:t xml:space="preserve">2 000 </w:t>
      </w:r>
      <w:r w:rsidRPr="00F41186">
        <w:rPr>
          <w:rFonts w:ascii="Times New Roman" w:hAnsi="Times New Roman"/>
          <w:color w:val="000000"/>
          <w:spacing w:val="2"/>
          <w:sz w:val="23"/>
          <w:lang w:val="cs-CZ"/>
        </w:rPr>
        <w:t>nebo 1 : 5 000,</w:t>
      </w:r>
    </w:p>
    <w:p w:rsidR="00E0589F" w:rsidRPr="00F41186" w:rsidRDefault="00E0589F">
      <w:pPr>
        <w:numPr>
          <w:ilvl w:val="0"/>
          <w:numId w:val="14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12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12"/>
          <w:sz w:val="25"/>
          <w:lang w:val="cs-CZ"/>
        </w:rPr>
        <w:t>hranice řešeného území,</w:t>
      </w:r>
    </w:p>
    <w:p w:rsidR="00E0589F" w:rsidRPr="00F41186" w:rsidRDefault="00E0589F">
      <w:pPr>
        <w:numPr>
          <w:ilvl w:val="0"/>
          <w:numId w:val="14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8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8"/>
          <w:sz w:val="25"/>
          <w:lang w:val="cs-CZ"/>
        </w:rPr>
        <w:t>hranice pozemků, parcelní čísla,</w:t>
      </w:r>
    </w:p>
    <w:p w:rsidR="00E0589F" w:rsidRPr="00F41186" w:rsidRDefault="00E0589F">
      <w:pPr>
        <w:numPr>
          <w:ilvl w:val="0"/>
          <w:numId w:val="14"/>
        </w:numPr>
        <w:tabs>
          <w:tab w:val="clear" w:pos="360"/>
          <w:tab w:val="decimal" w:pos="1296"/>
        </w:tabs>
        <w:spacing w:before="36"/>
        <w:ind w:left="936"/>
        <w:rPr>
          <w:rFonts w:ascii="Times New Roman" w:hAnsi="Times New Roman"/>
          <w:color w:val="000000"/>
          <w:spacing w:val="3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3"/>
          <w:sz w:val="25"/>
          <w:lang w:val="cs-CZ"/>
        </w:rPr>
        <w:t>vyznačení napojení stavby na dopravní a technickou infrastrukturu,</w:t>
      </w:r>
    </w:p>
    <w:p w:rsidR="00E0589F" w:rsidRPr="00F41186" w:rsidRDefault="00E0589F">
      <w:pPr>
        <w:numPr>
          <w:ilvl w:val="0"/>
          <w:numId w:val="14"/>
        </w:numPr>
        <w:tabs>
          <w:tab w:val="clear" w:pos="360"/>
          <w:tab w:val="decimal" w:pos="1296"/>
        </w:tabs>
        <w:spacing w:before="36" w:line="268" w:lineRule="auto"/>
        <w:ind w:left="1296" w:right="216" w:hanging="360"/>
        <w:rPr>
          <w:rFonts w:ascii="Times New Roman" w:hAnsi="Times New Roman"/>
          <w:color w:val="000000"/>
          <w:spacing w:val="7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7"/>
          <w:sz w:val="25"/>
          <w:lang w:val="cs-CZ"/>
        </w:rPr>
        <w:t xml:space="preserve">stávající a navrhovaná ochranná a bezpečnostní pásma, památkové rezervace, </w:t>
      </w: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památkové zóny apod.</w:t>
      </w:r>
    </w:p>
    <w:p w:rsidR="00E0589F" w:rsidRPr="00F41186" w:rsidRDefault="00E0589F">
      <w:pPr>
        <w:tabs>
          <w:tab w:val="right" w:pos="3187"/>
        </w:tabs>
        <w:spacing w:before="648"/>
        <w:ind w:left="144"/>
        <w:rPr>
          <w:rFonts w:ascii="Times New Roman" w:hAnsi="Times New Roman"/>
          <w:b/>
          <w:color w:val="000000"/>
          <w:spacing w:val="10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>D</w:t>
      </w: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ab/>
      </w:r>
      <w:r w:rsidRPr="00F41186">
        <w:rPr>
          <w:rFonts w:ascii="Times New Roman" w:hAnsi="Times New Roman"/>
          <w:b/>
          <w:color w:val="000000"/>
          <w:spacing w:val="4"/>
          <w:sz w:val="24"/>
          <w:u w:val="single"/>
          <w:lang w:val="cs-CZ"/>
        </w:rPr>
        <w:t xml:space="preserve">Dokumentace objektů </w:t>
      </w:r>
    </w:p>
    <w:p w:rsidR="00E0589F" w:rsidRPr="00F41186" w:rsidRDefault="00E0589F">
      <w:pPr>
        <w:spacing w:before="72" w:line="268" w:lineRule="auto"/>
        <w:ind w:left="864" w:right="216"/>
        <w:rPr>
          <w:rFonts w:ascii="Times New Roman" w:hAnsi="Times New Roman"/>
          <w:color w:val="000000"/>
          <w:spacing w:val="11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11"/>
          <w:sz w:val="25"/>
          <w:lang w:val="cs-CZ"/>
        </w:rPr>
        <w:t xml:space="preserve">Výkresy zobrazující změnu v užívání stavby - půdorysy s vyznačením stávajícího </w:t>
      </w: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a navrhovaného způsobu užívání jednotlivých místností a prostorů, řezy, pohledy.</w:t>
      </w:r>
    </w:p>
    <w:p w:rsidR="00E0589F" w:rsidRPr="00F41186" w:rsidRDefault="00E0589F">
      <w:pPr>
        <w:spacing w:before="648" w:line="211" w:lineRule="auto"/>
        <w:ind w:left="864"/>
        <w:rPr>
          <w:rFonts w:ascii="Times New Roman" w:hAnsi="Times New Roman"/>
          <w:color w:val="000000"/>
          <w:spacing w:val="6"/>
          <w:sz w:val="24"/>
          <w:u w:val="single"/>
          <w:lang w:val="cs-CZ"/>
        </w:rPr>
      </w:pPr>
      <w:r w:rsidRPr="00F41186">
        <w:rPr>
          <w:rFonts w:ascii="Times New Roman" w:hAnsi="Times New Roman"/>
          <w:color w:val="000000"/>
          <w:spacing w:val="6"/>
          <w:sz w:val="24"/>
          <w:u w:val="single"/>
          <w:lang w:val="cs-CZ"/>
        </w:rPr>
        <w:t xml:space="preserve">Dokladová </w:t>
      </w:r>
      <w:r w:rsidRPr="00F41186">
        <w:rPr>
          <w:rFonts w:ascii="Times New Roman" w:hAnsi="Times New Roman"/>
          <w:b/>
          <w:color w:val="000000"/>
          <w:spacing w:val="6"/>
          <w:sz w:val="24"/>
          <w:u w:val="single"/>
          <w:lang w:val="cs-CZ"/>
        </w:rPr>
        <w:t>část</w:t>
      </w:r>
    </w:p>
    <w:p w:rsidR="00E0589F" w:rsidRPr="00F41186" w:rsidRDefault="00E0589F">
      <w:pPr>
        <w:spacing w:before="108" w:line="273" w:lineRule="auto"/>
        <w:ind w:left="864" w:right="216"/>
        <w:rPr>
          <w:rFonts w:ascii="Times New Roman" w:hAnsi="Times New Roman"/>
          <w:color w:val="000000"/>
          <w:spacing w:val="1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1"/>
          <w:sz w:val="25"/>
          <w:lang w:val="cs-CZ"/>
        </w:rPr>
        <w:t xml:space="preserve">Dokladová část obsahuje doklady o splnění požadavků podle jiných právních předpisů </w:t>
      </w:r>
      <w:r w:rsidRPr="00F41186">
        <w:rPr>
          <w:rFonts w:ascii="Times New Roman" w:hAnsi="Times New Roman"/>
          <w:color w:val="000000"/>
          <w:spacing w:val="-3"/>
          <w:sz w:val="25"/>
          <w:lang w:val="cs-CZ"/>
        </w:rPr>
        <w:t>vydané příslušnými správními orgány nebo příslušnými osobami.</w:t>
      </w:r>
    </w:p>
    <w:p w:rsidR="00E0589F" w:rsidRPr="00F41186" w:rsidRDefault="00E0589F">
      <w:pPr>
        <w:numPr>
          <w:ilvl w:val="0"/>
          <w:numId w:val="15"/>
        </w:numPr>
        <w:tabs>
          <w:tab w:val="clear" w:pos="720"/>
          <w:tab w:val="decimal" w:pos="936"/>
        </w:tabs>
        <w:spacing w:before="288" w:line="266" w:lineRule="auto"/>
        <w:ind w:left="936" w:hanging="720"/>
        <w:rPr>
          <w:rFonts w:ascii="Times New Roman" w:hAnsi="Times New Roman"/>
          <w:b/>
          <w:color w:val="000000"/>
          <w:spacing w:val="12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2"/>
          <w:sz w:val="24"/>
          <w:lang w:val="cs-CZ"/>
        </w:rPr>
        <w:t>Závazná stanoviska, stanoviska, rozhodnutí, vyjádření dotčených orgánů</w:t>
      </w:r>
    </w:p>
    <w:p w:rsidR="00E0589F" w:rsidRPr="00F41186" w:rsidRDefault="00E0589F">
      <w:pPr>
        <w:numPr>
          <w:ilvl w:val="0"/>
          <w:numId w:val="15"/>
        </w:numPr>
        <w:tabs>
          <w:tab w:val="clear" w:pos="720"/>
          <w:tab w:val="decimal" w:pos="936"/>
        </w:tabs>
        <w:spacing w:before="324"/>
        <w:ind w:left="216"/>
        <w:rPr>
          <w:rFonts w:ascii="Times New Roman" w:hAnsi="Times New Roman"/>
          <w:b/>
          <w:color w:val="000000"/>
          <w:spacing w:val="16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16"/>
          <w:sz w:val="24"/>
          <w:lang w:val="cs-CZ"/>
        </w:rPr>
        <w:t>Dokumentace vlivů záměru na životní prostředí</w:t>
      </w:r>
    </w:p>
    <w:p w:rsidR="00E0589F" w:rsidRPr="00F41186" w:rsidRDefault="00E0589F">
      <w:pPr>
        <w:spacing w:before="36" w:line="268" w:lineRule="auto"/>
        <w:ind w:left="864" w:right="216"/>
        <w:jc w:val="both"/>
        <w:rPr>
          <w:rFonts w:ascii="Times New Roman" w:hAnsi="Times New Roman"/>
          <w:color w:val="000000"/>
          <w:spacing w:val="1"/>
          <w:sz w:val="25"/>
          <w:lang w:val="cs-CZ"/>
        </w:rPr>
      </w:pPr>
      <w:r w:rsidRPr="00F41186">
        <w:rPr>
          <w:rFonts w:ascii="Times New Roman" w:hAnsi="Times New Roman"/>
          <w:color w:val="000000"/>
          <w:spacing w:val="1"/>
          <w:sz w:val="25"/>
          <w:lang w:val="cs-CZ"/>
        </w:rPr>
        <w:t xml:space="preserve">Pokud stavba podléhá posuzování vlivů na životní prostředí podle zákona o posuzování </w:t>
      </w:r>
      <w:r w:rsidRPr="00F41186">
        <w:rPr>
          <w:rFonts w:ascii="Times New Roman" w:hAnsi="Times New Roman"/>
          <w:color w:val="000000"/>
          <w:spacing w:val="-1"/>
          <w:sz w:val="25"/>
          <w:lang w:val="cs-CZ"/>
        </w:rPr>
        <w:t xml:space="preserve">vlivů na životní prostředí a územní řízení bude spojeno s posuzováním vlivů na životní </w:t>
      </w:r>
      <w:r w:rsidRPr="00F41186">
        <w:rPr>
          <w:rFonts w:ascii="Times New Roman" w:hAnsi="Times New Roman"/>
          <w:color w:val="000000"/>
          <w:spacing w:val="4"/>
          <w:sz w:val="25"/>
          <w:lang w:val="cs-CZ"/>
        </w:rPr>
        <w:t xml:space="preserve">prostředí, přikládá se dokumentace vlivů záměru na životní prostředí podle § 10 odst. </w:t>
      </w:r>
      <w:smartTag w:uri="urn:schemas-microsoft-com:office:smarttags" w:element="metricconverter">
        <w:smartTagPr>
          <w:attr w:name="ProductID" w:val="3 a"/>
        </w:smartTagPr>
        <w:r w:rsidRPr="00F41186">
          <w:rPr>
            <w:rFonts w:ascii="Times New Roman" w:hAnsi="Times New Roman"/>
            <w:color w:val="000000"/>
            <w:spacing w:val="4"/>
            <w:sz w:val="25"/>
            <w:lang w:val="cs-CZ"/>
          </w:rPr>
          <w:t xml:space="preserve">3 </w:t>
        </w:r>
        <w:r w:rsidRPr="00F41186">
          <w:rPr>
            <w:rFonts w:ascii="Times New Roman" w:hAnsi="Times New Roman"/>
            <w:color w:val="000000"/>
            <w:spacing w:val="3"/>
            <w:sz w:val="25"/>
            <w:lang w:val="cs-CZ"/>
          </w:rPr>
          <w:t>a</w:t>
        </w:r>
      </w:smartTag>
      <w:r w:rsidRPr="00F41186">
        <w:rPr>
          <w:rFonts w:ascii="Times New Roman" w:hAnsi="Times New Roman"/>
          <w:color w:val="000000"/>
          <w:spacing w:val="3"/>
          <w:sz w:val="25"/>
          <w:lang w:val="cs-CZ"/>
        </w:rPr>
        <w:t xml:space="preserve"> přílohy č. 4 k zákonu o posuzování vlivů na životní prostředí, včetně posouzení vlivů </w:t>
      </w:r>
      <w:r w:rsidRPr="00F41186">
        <w:rPr>
          <w:rFonts w:ascii="Times New Roman" w:hAnsi="Times New Roman"/>
          <w:color w:val="000000"/>
          <w:spacing w:val="-5"/>
          <w:sz w:val="25"/>
          <w:lang w:val="cs-CZ"/>
        </w:rPr>
        <w:t xml:space="preserve">na předmět ochrany a celistvost evropsky významné lokality nebo ptačí oblasti, bylo-li tak </w:t>
      </w:r>
      <w:r w:rsidRPr="00F41186">
        <w:rPr>
          <w:rFonts w:ascii="Times New Roman" w:hAnsi="Times New Roman"/>
          <w:color w:val="000000"/>
          <w:spacing w:val="-2"/>
          <w:sz w:val="25"/>
          <w:lang w:val="cs-CZ"/>
        </w:rPr>
        <w:t>stanoveno v závěru zjišťovacího řízení.</w:t>
      </w:r>
    </w:p>
    <w:p w:rsidR="00E0589F" w:rsidRPr="00F41186" w:rsidRDefault="00E0589F">
      <w:pPr>
        <w:numPr>
          <w:ilvl w:val="0"/>
          <w:numId w:val="15"/>
        </w:numPr>
        <w:tabs>
          <w:tab w:val="clear" w:pos="720"/>
          <w:tab w:val="decimal" w:pos="936"/>
        </w:tabs>
        <w:spacing w:before="360" w:line="280" w:lineRule="auto"/>
        <w:ind w:left="936" w:right="216" w:hanging="720"/>
        <w:jc w:val="both"/>
        <w:rPr>
          <w:rFonts w:ascii="Times New Roman" w:hAnsi="Times New Roman"/>
          <w:b/>
          <w:color w:val="000000"/>
          <w:spacing w:val="6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6"/>
          <w:sz w:val="24"/>
          <w:lang w:val="cs-CZ"/>
        </w:rPr>
        <w:t xml:space="preserve">Stanoviska vlastníků veřejné dopravní a technické infrastruktury k podmínkám </w:t>
      </w:r>
      <w:r w:rsidRPr="00F41186"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dotčených ochranných a bezpečnostních pásem, vyznačená například na situačním </w:t>
      </w:r>
      <w:r w:rsidRPr="00F41186">
        <w:rPr>
          <w:rFonts w:ascii="Times New Roman" w:hAnsi="Times New Roman"/>
          <w:b/>
          <w:color w:val="000000"/>
          <w:spacing w:val="10"/>
          <w:sz w:val="24"/>
          <w:lang w:val="cs-CZ"/>
        </w:rPr>
        <w:t>výkrese</w:t>
      </w:r>
    </w:p>
    <w:p w:rsidR="00E0589F" w:rsidRPr="00F41186" w:rsidRDefault="00E0589F">
      <w:pPr>
        <w:numPr>
          <w:ilvl w:val="0"/>
          <w:numId w:val="15"/>
        </w:numPr>
        <w:tabs>
          <w:tab w:val="clear" w:pos="720"/>
          <w:tab w:val="decimal" w:pos="936"/>
        </w:tabs>
        <w:spacing w:before="252" w:line="278" w:lineRule="auto"/>
        <w:ind w:left="936" w:right="216" w:hanging="720"/>
        <w:rPr>
          <w:rFonts w:ascii="Times New Roman" w:hAnsi="Times New Roman"/>
          <w:b/>
          <w:color w:val="000000"/>
          <w:spacing w:val="-2"/>
          <w:sz w:val="24"/>
          <w:lang w:val="cs-CZ"/>
        </w:rPr>
      </w:pPr>
      <w:r w:rsidRPr="00F41186"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Ostatní stanoviska, vyjádření, posudky, studie a výsledky jednání vedených v průběhu </w:t>
      </w:r>
      <w:r w:rsidRPr="00F41186">
        <w:rPr>
          <w:rFonts w:ascii="Times New Roman" w:hAnsi="Times New Roman"/>
          <w:b/>
          <w:color w:val="000000"/>
          <w:spacing w:val="2"/>
          <w:sz w:val="24"/>
          <w:lang w:val="cs-CZ"/>
        </w:rPr>
        <w:t>zpracování dokumentace</w:t>
      </w:r>
    </w:p>
    <w:sectPr w:rsidR="00E0589F" w:rsidRPr="00F41186" w:rsidSect="0004254B">
      <w:pgSz w:w="11918" w:h="16854"/>
      <w:pgMar w:top="1045" w:right="906" w:bottom="3012" w:left="77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B1143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EC33B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-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9B4A8F"/>
    <w:multiLevelType w:val="multilevel"/>
    <w:tmpl w:val="FFFFFFFF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6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F2013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1D1D1D"/>
        <w:spacing w:val="3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B3672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1D1D1D"/>
        <w:spacing w:val="-1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DB11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1D1D1D"/>
        <w:spacing w:val="1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88212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823543"/>
    <w:multiLevelType w:val="multilevel"/>
    <w:tmpl w:val="FFFFFFFF"/>
    <w:lvl w:ilvl="0">
      <w:start w:val="1"/>
      <w:numFmt w:val="bullet"/>
      <w:lvlText w:val="B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1D1D1D"/>
        <w:spacing w:val="-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7A3E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FD0EB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8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E2731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4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97864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DC05C9"/>
    <w:multiLevelType w:val="multilevel"/>
    <w:tmpl w:val="FFFFFFFF"/>
    <w:lvl w:ilvl="0">
      <w:start w:val="1"/>
      <w:numFmt w:val="bullet"/>
      <w:lvlText w:val="K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D1D1D"/>
        <w:spacing w:val="6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493C5D"/>
    <w:multiLevelType w:val="multilevel"/>
    <w:tmpl w:val="FFFFFFFF"/>
    <w:lvl w:ilvl="0">
      <w:start w:val="1"/>
      <w:numFmt w:val="bullet"/>
      <w:lvlText w:val="D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1D1D1D"/>
        <w:spacing w:val="24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54B"/>
    <w:rsid w:val="0004254B"/>
    <w:rsid w:val="002E10F2"/>
    <w:rsid w:val="00B10831"/>
    <w:rsid w:val="00E0589F"/>
    <w:rsid w:val="00F4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1112</Words>
  <Characters>6566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M.KUCHAROVA</cp:lastModifiedBy>
  <cp:revision>2</cp:revision>
  <dcterms:created xsi:type="dcterms:W3CDTF">2018-02-09T07:20:00Z</dcterms:created>
  <dcterms:modified xsi:type="dcterms:W3CDTF">2018-02-09T07:23:00Z</dcterms:modified>
</cp:coreProperties>
</file>